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92788" w14:textId="77777777" w:rsidR="00D44783" w:rsidRPr="00C059E4" w:rsidRDefault="00D44783">
      <w:pPr>
        <w:jc w:val="center"/>
        <w:rPr>
          <w:rFonts w:ascii="方正小标宋简体" w:eastAsia="方正小标宋简体" w:hAnsi="方正小标宋简体" w:cs="方正小标宋简体"/>
          <w:bCs/>
          <w:sz w:val="36"/>
          <w:szCs w:val="36"/>
        </w:rPr>
      </w:pPr>
    </w:p>
    <w:p w14:paraId="18CE5218" w14:textId="77777777" w:rsidR="00D44783" w:rsidRPr="00C059E4" w:rsidRDefault="00000000">
      <w:pPr>
        <w:pStyle w:val="af0"/>
        <w:ind w:firstLineChars="0" w:firstLine="0"/>
        <w:jc w:val="center"/>
        <w:rPr>
          <w:rFonts w:hAnsi="宋体" w:cs="宋体"/>
          <w:b/>
          <w:bCs/>
          <w:sz w:val="44"/>
          <w:szCs w:val="44"/>
        </w:rPr>
      </w:pPr>
      <w:r w:rsidRPr="00C059E4">
        <w:rPr>
          <w:rFonts w:hAnsi="宋体" w:cs="宋体" w:hint="eastAsia"/>
          <w:b/>
          <w:bCs/>
          <w:sz w:val="44"/>
          <w:szCs w:val="44"/>
        </w:rPr>
        <w:t>行业标准《旅游服务中心服务规范》</w:t>
      </w:r>
    </w:p>
    <w:p w14:paraId="3E301359" w14:textId="77777777" w:rsidR="00D44783" w:rsidRPr="00C059E4" w:rsidRDefault="00000000">
      <w:pPr>
        <w:pStyle w:val="af0"/>
        <w:ind w:firstLineChars="0" w:firstLine="0"/>
        <w:jc w:val="center"/>
        <w:rPr>
          <w:rFonts w:hAnsi="宋体" w:cs="宋体"/>
          <w:b/>
          <w:bCs/>
          <w:sz w:val="44"/>
          <w:szCs w:val="44"/>
        </w:rPr>
      </w:pPr>
      <w:r w:rsidRPr="00C059E4">
        <w:rPr>
          <w:rFonts w:hAnsi="宋体" w:cs="宋体" w:hint="eastAsia"/>
          <w:b/>
          <w:bCs/>
          <w:sz w:val="44"/>
          <w:szCs w:val="44"/>
        </w:rPr>
        <w:t>编制说明</w:t>
      </w:r>
    </w:p>
    <w:p w14:paraId="556312C0" w14:textId="77777777" w:rsidR="00D44783" w:rsidRPr="00C059E4" w:rsidRDefault="00D44783">
      <w:pPr>
        <w:spacing w:line="600" w:lineRule="exact"/>
        <w:ind w:firstLineChars="200" w:firstLine="640"/>
        <w:rPr>
          <w:rFonts w:ascii="仿宋_GB2312" w:eastAsia="仿宋_GB2312" w:hAnsi="仿宋_GB2312" w:cs="仿宋_GB2312"/>
          <w:b/>
          <w:sz w:val="32"/>
          <w:szCs w:val="32"/>
        </w:rPr>
      </w:pPr>
    </w:p>
    <w:p w14:paraId="54D32C49" w14:textId="77777777" w:rsidR="00D44783" w:rsidRPr="00C059E4" w:rsidRDefault="00000000">
      <w:pPr>
        <w:pStyle w:val="af0"/>
        <w:spacing w:line="600" w:lineRule="exact"/>
        <w:ind w:firstLine="640"/>
        <w:rPr>
          <w:rFonts w:ascii="黑体" w:eastAsia="黑体" w:hAnsi="黑体" w:cs="黑体"/>
          <w:bCs/>
          <w:sz w:val="32"/>
          <w:szCs w:val="32"/>
        </w:rPr>
      </w:pPr>
      <w:r w:rsidRPr="00C059E4">
        <w:rPr>
          <w:rFonts w:ascii="黑体" w:eastAsia="黑体" w:hAnsi="黑体" w:cs="黑体" w:hint="eastAsia"/>
          <w:bCs/>
          <w:sz w:val="32"/>
          <w:szCs w:val="32"/>
        </w:rPr>
        <w:t>一、工作简况</w:t>
      </w:r>
    </w:p>
    <w:p w14:paraId="4456D2DF" w14:textId="77777777" w:rsidR="00D44783" w:rsidRPr="00C059E4" w:rsidRDefault="00000000">
      <w:pPr>
        <w:spacing w:line="480" w:lineRule="exact"/>
        <w:ind w:firstLineChars="201" w:firstLine="643"/>
        <w:outlineLvl w:val="1"/>
        <w:rPr>
          <w:rFonts w:ascii="仿宋_GB2312" w:eastAsia="仿宋_GB2312" w:hAnsi="宋体"/>
          <w:b/>
          <w:bCs/>
          <w:sz w:val="32"/>
          <w:szCs w:val="32"/>
        </w:rPr>
      </w:pPr>
      <w:r w:rsidRPr="00C059E4">
        <w:rPr>
          <w:rFonts w:ascii="仿宋_GB2312" w:eastAsia="仿宋_GB2312" w:hAnsi="宋体" w:hint="eastAsia"/>
          <w:b/>
          <w:bCs/>
          <w:sz w:val="32"/>
          <w:szCs w:val="32"/>
        </w:rPr>
        <w:t>（一）任务来源</w:t>
      </w:r>
    </w:p>
    <w:p w14:paraId="51E4937F" w14:textId="77777777" w:rsidR="00D44783" w:rsidRPr="00C059E4" w:rsidRDefault="00000000">
      <w:pPr>
        <w:ind w:firstLineChars="200" w:firstLine="640"/>
        <w:rPr>
          <w:rFonts w:ascii="仿宋_GB2312" w:eastAsia="仿宋_GB2312"/>
          <w:sz w:val="32"/>
        </w:rPr>
      </w:pPr>
      <w:r w:rsidRPr="00C059E4">
        <w:rPr>
          <w:rFonts w:ascii="仿宋_GB2312" w:eastAsia="仿宋_GB2312" w:hint="eastAsia"/>
          <w:sz w:val="32"/>
        </w:rPr>
        <w:t>《旅游服务中心服务规范》旅游行业标准，是文化和旅游部公共服务司提出，并由文化和旅游部归口，被全国旅游标准化技术委员会于</w:t>
      </w:r>
      <w:r w:rsidRPr="00C059E4">
        <w:rPr>
          <w:rFonts w:ascii="仿宋_GB2312" w:eastAsia="仿宋_GB2312"/>
          <w:sz w:val="32"/>
        </w:rPr>
        <w:t>2019</w:t>
      </w:r>
      <w:r w:rsidRPr="00C059E4">
        <w:rPr>
          <w:rFonts w:ascii="仿宋_GB2312" w:eastAsia="仿宋_GB2312" w:hint="eastAsia"/>
          <w:sz w:val="32"/>
        </w:rPr>
        <w:t>年</w:t>
      </w:r>
      <w:r w:rsidRPr="00C059E4">
        <w:rPr>
          <w:rFonts w:ascii="仿宋_GB2312" w:eastAsia="仿宋_GB2312"/>
          <w:sz w:val="32"/>
        </w:rPr>
        <w:t>4</w:t>
      </w:r>
      <w:r w:rsidRPr="00C059E4">
        <w:rPr>
          <w:rFonts w:ascii="仿宋_GB2312" w:eastAsia="仿宋_GB2312" w:hint="eastAsia"/>
          <w:sz w:val="32"/>
        </w:rPr>
        <w:t>月列入文化和旅游行业标准计划项目立项名单，将行业</w:t>
      </w:r>
      <w:r w:rsidRPr="00C059E4">
        <w:rPr>
          <w:rFonts w:ascii="仿宋_GB2312" w:eastAsia="仿宋_GB2312"/>
          <w:sz w:val="32"/>
        </w:rPr>
        <w:t>标准《</w:t>
      </w:r>
      <w:r w:rsidRPr="00C059E4">
        <w:rPr>
          <w:rFonts w:ascii="仿宋_GB2312" w:eastAsia="仿宋_GB2312" w:hint="eastAsia"/>
          <w:sz w:val="32"/>
        </w:rPr>
        <w:t>城市旅游服务中心</w:t>
      </w:r>
      <w:r w:rsidRPr="00C059E4">
        <w:rPr>
          <w:rFonts w:ascii="仿宋_GB2312" w:eastAsia="仿宋_GB2312"/>
          <w:sz w:val="32"/>
        </w:rPr>
        <w:t>规范》（</w:t>
      </w:r>
      <w:r w:rsidRPr="00C059E4">
        <w:rPr>
          <w:rFonts w:ascii="仿宋_GB2312" w:eastAsia="仿宋_GB2312" w:hint="eastAsia"/>
          <w:sz w:val="32"/>
        </w:rPr>
        <w:t>L</w:t>
      </w:r>
      <w:r w:rsidRPr="00C059E4">
        <w:rPr>
          <w:rFonts w:ascii="仿宋_GB2312" w:eastAsia="仿宋_GB2312"/>
          <w:sz w:val="32"/>
        </w:rPr>
        <w:t>B/T</w:t>
      </w:r>
      <w:r w:rsidRPr="00C059E4">
        <w:rPr>
          <w:rFonts w:ascii="仿宋_GB2312" w:eastAsia="仿宋_GB2312" w:hint="eastAsia"/>
          <w:sz w:val="32"/>
        </w:rPr>
        <w:t>060</w:t>
      </w:r>
      <w:r w:rsidRPr="00C059E4">
        <w:rPr>
          <w:rFonts w:ascii="仿宋_GB2312" w:eastAsia="仿宋_GB2312"/>
          <w:sz w:val="32"/>
        </w:rPr>
        <w:t>-201</w:t>
      </w:r>
      <w:r w:rsidRPr="00C059E4">
        <w:rPr>
          <w:rFonts w:ascii="仿宋_GB2312" w:eastAsia="仿宋_GB2312" w:hint="eastAsia"/>
          <w:sz w:val="32"/>
        </w:rPr>
        <w:t>7</w:t>
      </w:r>
      <w:r w:rsidRPr="00C059E4">
        <w:rPr>
          <w:rFonts w:ascii="仿宋_GB2312" w:eastAsia="仿宋_GB2312"/>
          <w:sz w:val="32"/>
        </w:rPr>
        <w:t>）修订为《旅游</w:t>
      </w:r>
      <w:r w:rsidRPr="00C059E4">
        <w:rPr>
          <w:rFonts w:ascii="仿宋_GB2312" w:eastAsia="仿宋_GB2312" w:hint="eastAsia"/>
          <w:sz w:val="32"/>
        </w:rPr>
        <w:t>服务中心服务</w:t>
      </w:r>
      <w:r w:rsidRPr="00C059E4">
        <w:rPr>
          <w:rFonts w:ascii="仿宋_GB2312" w:eastAsia="仿宋_GB2312"/>
          <w:sz w:val="32"/>
        </w:rPr>
        <w:t>规范》</w:t>
      </w:r>
      <w:r w:rsidRPr="00C059E4">
        <w:rPr>
          <w:rFonts w:ascii="仿宋_GB2312" w:eastAsia="仿宋_GB2312" w:hint="eastAsia"/>
          <w:sz w:val="32"/>
        </w:rPr>
        <w:t>。</w:t>
      </w:r>
    </w:p>
    <w:p w14:paraId="48FB4AD9" w14:textId="77777777" w:rsidR="00D44783" w:rsidRPr="00C059E4" w:rsidRDefault="00000000">
      <w:pPr>
        <w:spacing w:line="480" w:lineRule="exact"/>
        <w:ind w:firstLineChars="201" w:firstLine="643"/>
        <w:outlineLvl w:val="1"/>
        <w:rPr>
          <w:rFonts w:ascii="仿宋_GB2312" w:eastAsia="仿宋_GB2312" w:hAnsi="宋体"/>
          <w:b/>
          <w:bCs/>
          <w:sz w:val="32"/>
          <w:szCs w:val="32"/>
        </w:rPr>
      </w:pPr>
      <w:r w:rsidRPr="00C059E4">
        <w:rPr>
          <w:rFonts w:ascii="仿宋_GB2312" w:eastAsia="仿宋_GB2312" w:hAnsi="宋体" w:hint="eastAsia"/>
          <w:b/>
          <w:bCs/>
          <w:sz w:val="32"/>
          <w:szCs w:val="32"/>
        </w:rPr>
        <w:t>（二）编制背景</w:t>
      </w:r>
    </w:p>
    <w:p w14:paraId="6B734D42" w14:textId="429250B3" w:rsidR="00D44783" w:rsidRPr="00C059E4" w:rsidRDefault="00000000">
      <w:pPr>
        <w:spacing w:line="600" w:lineRule="exact"/>
        <w:ind w:firstLineChars="200" w:firstLine="640"/>
        <w:rPr>
          <w:rFonts w:ascii="仿宋_GB2312" w:eastAsia="仿宋_GB2312" w:hAnsi="仿宋_GB2312" w:cs="仿宋_GB2312"/>
          <w:kern w:val="0"/>
          <w:sz w:val="32"/>
          <w:szCs w:val="32"/>
        </w:rPr>
      </w:pPr>
      <w:r w:rsidRPr="00C059E4">
        <w:rPr>
          <w:rFonts w:ascii="仿宋_GB2312" w:eastAsia="仿宋_GB2312" w:hAnsi="仿宋_GB2312" w:cs="仿宋_GB2312" w:hint="eastAsia"/>
          <w:kern w:val="0"/>
          <w:sz w:val="32"/>
          <w:szCs w:val="32"/>
        </w:rPr>
        <w:t>为深入贯彻党中央、国务院关于文化和旅游深度融合发展的战略部署，落实《“十四五”旅游业发展规划》《“十四五”文化和旅游发展规划》和《“十四五”公共文化服务体系建设规划》要求，推进文化和旅游公共服务深度融合发展，</w:t>
      </w:r>
      <w:bookmarkStart w:id="0" w:name="_Hlk45485969"/>
      <w:r w:rsidRPr="00C059E4">
        <w:rPr>
          <w:rFonts w:ascii="仿宋_GB2312" w:eastAsia="仿宋_GB2312" w:hAnsi="仿宋_GB2312" w:cs="仿宋_GB2312" w:hint="eastAsia"/>
          <w:kern w:val="0"/>
          <w:sz w:val="32"/>
          <w:szCs w:val="32"/>
        </w:rPr>
        <w:t>提高新时代公共文化设施和旅游公共服务设施功能融合发展水平，拓展优化旅游服务中心功能，提升服务效能，打造一批互动性强、体验感好、故事化、场景化的旅游服务中心，培育形成旅游公共服务设施品牌，推进旅游公共服务高质量发展，</w:t>
      </w:r>
      <w:bookmarkEnd w:id="0"/>
      <w:r w:rsidRPr="00C059E4">
        <w:rPr>
          <w:rFonts w:ascii="仿宋_GB2312" w:eastAsia="仿宋_GB2312" w:hAnsi="仿宋_GB2312" w:cs="仿宋_GB2312" w:hint="eastAsia"/>
          <w:kern w:val="0"/>
          <w:sz w:val="32"/>
          <w:szCs w:val="32"/>
        </w:rPr>
        <w:t xml:space="preserve">特修订《城市旅游服务中心规范》行业标准（LB/T </w:t>
      </w:r>
      <w:r w:rsidRPr="00C059E4">
        <w:rPr>
          <w:rFonts w:ascii="仿宋_GB2312" w:eastAsia="仿宋_GB2312" w:hAnsi="仿宋_GB2312" w:cs="仿宋_GB2312" w:hint="eastAsia"/>
          <w:kern w:val="0"/>
          <w:sz w:val="32"/>
          <w:szCs w:val="32"/>
        </w:rPr>
        <w:lastRenderedPageBreak/>
        <w:t>060—2017），编制《旅游服务中心服务规范》。</w:t>
      </w:r>
    </w:p>
    <w:p w14:paraId="4167C26E" w14:textId="77777777" w:rsidR="00D44783" w:rsidRPr="00C059E4" w:rsidRDefault="00000000">
      <w:pPr>
        <w:pStyle w:val="af0"/>
        <w:spacing w:line="600" w:lineRule="exact"/>
        <w:ind w:firstLine="640"/>
        <w:rPr>
          <w:rFonts w:ascii="仿宋_GB2312" w:eastAsia="仿宋_GB2312" w:hAnsi="仿宋_GB2312" w:cs="仿宋_GB2312"/>
          <w:sz w:val="32"/>
          <w:szCs w:val="32"/>
        </w:rPr>
      </w:pPr>
      <w:r w:rsidRPr="00C059E4">
        <w:rPr>
          <w:rFonts w:ascii="仿宋_GB2312" w:eastAsia="仿宋_GB2312" w:hAnsi="仿宋_GB2312" w:cs="仿宋_GB2312" w:hint="eastAsia"/>
          <w:sz w:val="32"/>
          <w:szCs w:val="32"/>
        </w:rPr>
        <w:t>文化和旅游融合发展是文化建设和旅游发展的内在要求和必然结果。当前，我国旅游业发展已进入大众旅游时代，首先在空间上旅游已经不局限于某一个局部，而是呈现全空间发展格局；在需求侧方面，旅游公共服务呈现出多样化、个性化、品质化发展趋势；在旅游管理上则表现为全面的旅游管理。与此对应，就需要深化供给侧结构性改革，积极适应旅游市场发展变化，围绕游客需求配置旅游服务资源，更好满足游客需求。</w:t>
      </w:r>
    </w:p>
    <w:p w14:paraId="449ACDB4" w14:textId="6B7D37DC" w:rsidR="00D44783" w:rsidRPr="00C059E4" w:rsidRDefault="00000000">
      <w:pPr>
        <w:pStyle w:val="af0"/>
        <w:spacing w:line="600" w:lineRule="exact"/>
        <w:ind w:firstLine="640"/>
        <w:rPr>
          <w:rFonts w:ascii="仿宋_GB2312" w:eastAsia="仿宋_GB2312" w:hAnsi="仿宋_GB2312" w:cs="仿宋_GB2312"/>
          <w:sz w:val="32"/>
          <w:szCs w:val="32"/>
        </w:rPr>
      </w:pPr>
      <w:r w:rsidRPr="00C059E4">
        <w:rPr>
          <w:rFonts w:ascii="仿宋_GB2312" w:eastAsia="仿宋_GB2312" w:hAnsi="仿宋_GB2312" w:cs="仿宋_GB2312" w:hint="eastAsia"/>
          <w:sz w:val="32"/>
          <w:szCs w:val="32"/>
        </w:rPr>
        <w:t>2018年文化和旅游部组建以来，积极推进文化和旅游在产业、产品、市场、活动、设施、载体等方面的融合发展，文化和旅游深度融合发展的趋势更加明显。如何更好地推进公共文化服务和旅游公共服务的融合发展，打通文化和旅游服务阵地壁垒，梳理、整合文化和旅游领域的公共服务标准规范，对不适应融合发展要求的内容加以修订，是进一步提升文化和旅游公共服务水平，促进文化事业、文化产业和旅游业发展的重要要求。</w:t>
      </w:r>
    </w:p>
    <w:p w14:paraId="01D240C5" w14:textId="49417C88" w:rsidR="00D44783" w:rsidRPr="00C059E4" w:rsidRDefault="00000000">
      <w:pPr>
        <w:pStyle w:val="af0"/>
        <w:spacing w:line="600" w:lineRule="exact"/>
        <w:ind w:firstLine="640"/>
        <w:rPr>
          <w:rFonts w:ascii="仿宋_GB2312" w:eastAsia="仿宋_GB2312" w:hAnsi="仿宋_GB2312" w:cs="仿宋_GB2312"/>
          <w:sz w:val="32"/>
          <w:szCs w:val="32"/>
        </w:rPr>
      </w:pPr>
      <w:r w:rsidRPr="00C059E4">
        <w:rPr>
          <w:rFonts w:ascii="仿宋_GB2312" w:eastAsia="仿宋_GB2312" w:hAnsi="仿宋_GB2312" w:cs="仿宋_GB2312"/>
          <w:sz w:val="32"/>
          <w:szCs w:val="32"/>
        </w:rPr>
        <w:t>2022 年1月，国务院印发的《“十四五”旅游业发展规划》提出要“推动旅游咨询中心等数字化、智能化改造升级”；文化和旅游部印发的《“十四五”文化和旅游发展规划》中更加明确要“增强旅游集散中心、 游客服务中心、咨询中心的公共服务功能”。同时，国家标准化管理委员会</w:t>
      </w:r>
      <w:r w:rsidRPr="00C059E4">
        <w:rPr>
          <w:rFonts w:ascii="仿宋_GB2312" w:eastAsia="仿宋_GB2312" w:hAnsi="仿宋_GB2312" w:cs="仿宋_GB2312"/>
          <w:sz w:val="32"/>
          <w:szCs w:val="32"/>
        </w:rPr>
        <w:lastRenderedPageBreak/>
        <w:t>《2022年全国标准化工作要点》中也明确：“要加大文化旅游等服务消费领域标准研制力度”。该标准的修订能更好地贯彻落实国家</w:t>
      </w:r>
      <w:r w:rsidRPr="00C059E4">
        <w:rPr>
          <w:rFonts w:ascii="仿宋_GB2312" w:eastAsia="仿宋_GB2312" w:hAnsi="仿宋_GB2312" w:cs="仿宋_GB2312" w:hint="eastAsia"/>
          <w:sz w:val="32"/>
          <w:szCs w:val="32"/>
        </w:rPr>
        <w:t>规划</w:t>
      </w:r>
      <w:r w:rsidRPr="00C059E4">
        <w:rPr>
          <w:rFonts w:ascii="仿宋_GB2312" w:eastAsia="仿宋_GB2312" w:hAnsi="仿宋_GB2312" w:cs="仿宋_GB2312"/>
          <w:sz w:val="32"/>
          <w:szCs w:val="32"/>
        </w:rPr>
        <w:t>和</w:t>
      </w:r>
      <w:r w:rsidRPr="00C059E4">
        <w:rPr>
          <w:rFonts w:ascii="仿宋_GB2312" w:eastAsia="仿宋_GB2312" w:hAnsi="仿宋_GB2312" w:cs="仿宋_GB2312" w:hint="eastAsia"/>
          <w:sz w:val="32"/>
          <w:szCs w:val="32"/>
        </w:rPr>
        <w:t>相关</w:t>
      </w:r>
      <w:r w:rsidRPr="00C059E4">
        <w:rPr>
          <w:rFonts w:ascii="仿宋_GB2312" w:eastAsia="仿宋_GB2312" w:hAnsi="仿宋_GB2312" w:cs="仿宋_GB2312"/>
          <w:sz w:val="32"/>
          <w:szCs w:val="32"/>
        </w:rPr>
        <w:t>政策要求。</w:t>
      </w:r>
    </w:p>
    <w:p w14:paraId="7A0B78E4" w14:textId="116F4216" w:rsidR="00D44783" w:rsidRPr="00C059E4" w:rsidRDefault="00000000">
      <w:pPr>
        <w:spacing w:line="600" w:lineRule="exact"/>
        <w:ind w:firstLineChars="200" w:firstLine="640"/>
        <w:rPr>
          <w:rFonts w:ascii="仿宋_GB2312" w:eastAsia="仿宋_GB2312" w:hAnsi="仿宋_GB2312" w:cs="仿宋_GB2312"/>
          <w:kern w:val="0"/>
          <w:sz w:val="32"/>
          <w:szCs w:val="32"/>
        </w:rPr>
      </w:pPr>
      <w:r w:rsidRPr="00C059E4">
        <w:rPr>
          <w:rFonts w:ascii="仿宋_GB2312" w:eastAsia="仿宋_GB2312" w:hAnsi="仿宋_GB2312" w:cs="仿宋_GB2312" w:hint="eastAsia"/>
          <w:kern w:val="0"/>
          <w:sz w:val="32"/>
          <w:szCs w:val="32"/>
        </w:rPr>
        <w:t>当前，文化和旅游领域已建设大量的公共文化设施和游客咨询服务中心。2017年《城市旅游服务中心规范》实施以来，各地游客咨询服务中心得到快速发展，既包括景区内的游客咨询中心，也包括景区外的游客咨询中心。同时，“十二五”“十三五”期间，各地大力推进公共文化设施建设。截至2023年，全国共有旅游服务中心（景区外）3500多家，建有公共图书馆3300多个、群众文化机构4.56万个，公共图书馆、文化馆基层的分馆和服务点数量已经超过10万个。一些公共服务设施在当初建设时，由于文化和旅游融合发展不够成熟，服务功能设计都局限于各自领域。在文化和旅游深度融合发展的背景下，迫切需要修订标准规范，推动公共文化设施和旅游公共服务设施功能融合，拓展优化发展空间。此外，部分旅游服务中心在运营管理中也存在一些问题。比如一些游客咨询服务中心运营困难，存在重建设轻运营的问题，缺少相应的运营管理资金。再比如，在数字化网络化智能化时代，线下旅游信息咨询功能弱化，导致游客咨询服务中心的使用率不高。此外，旅游服务中心管理模式、运营方式有待进一步创新，解决服务内容不足，服务方式单一等问题。</w:t>
      </w:r>
    </w:p>
    <w:p w14:paraId="2529ACEE" w14:textId="39845545" w:rsidR="00D44783" w:rsidRPr="00C059E4" w:rsidRDefault="00000000">
      <w:pPr>
        <w:tabs>
          <w:tab w:val="left" w:pos="1440"/>
        </w:tabs>
        <w:spacing w:line="600" w:lineRule="exact"/>
        <w:ind w:firstLineChars="200" w:firstLine="640"/>
        <w:rPr>
          <w:rFonts w:ascii="仿宋_GB2312" w:eastAsia="仿宋_GB2312" w:hAnsi="仿宋_GB2312" w:cs="仿宋_GB2312"/>
          <w:kern w:val="0"/>
          <w:sz w:val="32"/>
          <w:szCs w:val="32"/>
        </w:rPr>
      </w:pPr>
      <w:r w:rsidRPr="00C059E4">
        <w:rPr>
          <w:rFonts w:ascii="仿宋_GB2312" w:eastAsia="仿宋_GB2312" w:hAnsi="仿宋_GB2312" w:cs="仿宋_GB2312" w:hint="eastAsia"/>
          <w:kern w:val="0"/>
          <w:sz w:val="32"/>
          <w:szCs w:val="32"/>
        </w:rPr>
        <w:lastRenderedPageBreak/>
        <w:t>新形势新时代下，旅游服务中心如何适应数字化网络化智能化时代要求，重新明确旅游服务中心功能定位，根据新的发展形势进行相应的转型升级？如何盘活旅游服务中心存量资源，优化资源配置，探索打造新型旅游中心？如何创新旅游服务中心管理模式，建立科学的绩效评价指标体系，提升运营效能，实现高质量发展？如何适应文化和旅游融合发展要求，推动公共文化设施和旅游公共服务设施深度融合发展？如何优化布局，从城市扩展到乡村，扩大服务的覆盖面？如何满足游客和居民的旅游需求，丰富旅游服务中心服务内容，拓展优化服务功能？针对上述问题和挑战，20</w:t>
      </w:r>
      <w:r w:rsidRPr="00C059E4">
        <w:rPr>
          <w:rFonts w:ascii="仿宋_GB2312" w:eastAsia="仿宋_GB2312" w:hAnsi="仿宋_GB2312" w:cs="仿宋_GB2312"/>
          <w:kern w:val="0"/>
          <w:sz w:val="32"/>
          <w:szCs w:val="32"/>
        </w:rPr>
        <w:t>1</w:t>
      </w:r>
      <w:r w:rsidRPr="00C059E4">
        <w:rPr>
          <w:rFonts w:ascii="仿宋_GB2312" w:eastAsia="仿宋_GB2312" w:hAnsi="仿宋_GB2312" w:cs="仿宋_GB2312" w:hint="eastAsia"/>
          <w:kern w:val="0"/>
          <w:sz w:val="32"/>
          <w:szCs w:val="32"/>
        </w:rPr>
        <w:t>7年发布的《城市旅游服务中心规范》已满足不了文化和旅游市场的发展需要，无法适应现代旅游业的发展要求。</w:t>
      </w:r>
    </w:p>
    <w:p w14:paraId="4ADBF8CF" w14:textId="0AA2DD05" w:rsidR="00D44783" w:rsidRPr="00C059E4" w:rsidRDefault="00000000">
      <w:pPr>
        <w:tabs>
          <w:tab w:val="left" w:pos="1440"/>
        </w:tabs>
        <w:spacing w:line="600" w:lineRule="exact"/>
        <w:ind w:firstLineChars="200" w:firstLine="640"/>
        <w:rPr>
          <w:rFonts w:ascii="仿宋_GB2312" w:eastAsia="仿宋_GB2312" w:hAnsi="仿宋_GB2312" w:cs="仿宋_GB2312"/>
          <w:kern w:val="0"/>
          <w:sz w:val="32"/>
          <w:szCs w:val="32"/>
        </w:rPr>
      </w:pPr>
      <w:r w:rsidRPr="00C059E4">
        <w:rPr>
          <w:rFonts w:ascii="仿宋_GB2312" w:eastAsia="仿宋_GB2312" w:hAnsi="仿宋_GB2312" w:cs="仿宋_GB2312" w:hint="eastAsia"/>
          <w:kern w:val="0"/>
          <w:sz w:val="32"/>
          <w:szCs w:val="32"/>
        </w:rPr>
        <w:t>本标准的修订，着眼新时代新征程人民群众日益增长的美好精神文化需求，从文化和旅游深度融合发展的视角，针对旅游服务中心发展存在的突出问题，对旅游服务中心标准进行修订。该标准的修订，将有助于推动旅游服务中心建设，拓展优化旅游服务中心功能，提升服务效能，打造一批互动性强、体验感好、故事化、场景化的旅游服务中心，培育形成旅游公共服务设施品牌，推进旅游公共服务高质量发展，构建与现代旅游业发展相匹配的旅游公共服务体系，促进旅游公共服务高质量发展，不断满足人民日益增长的美好生活需要。</w:t>
      </w:r>
    </w:p>
    <w:p w14:paraId="73E4E893" w14:textId="3A6EA2AD" w:rsidR="00D44783" w:rsidRPr="00C059E4" w:rsidRDefault="00000000">
      <w:pPr>
        <w:tabs>
          <w:tab w:val="left" w:pos="1440"/>
        </w:tabs>
        <w:spacing w:line="600" w:lineRule="exact"/>
        <w:ind w:firstLineChars="200" w:firstLine="640"/>
        <w:rPr>
          <w:rFonts w:ascii="仿宋_GB2312" w:eastAsia="仿宋_GB2312" w:hAnsi="仿宋_GB2312" w:cs="仿宋_GB2312"/>
          <w:sz w:val="32"/>
          <w:szCs w:val="32"/>
        </w:rPr>
      </w:pPr>
      <w:r w:rsidRPr="00C059E4">
        <w:rPr>
          <w:rFonts w:ascii="仿宋_GB2312" w:eastAsia="仿宋_GB2312" w:hAnsi="仿宋_GB2312" w:cs="仿宋_GB2312" w:hint="eastAsia"/>
          <w:kern w:val="0"/>
          <w:sz w:val="32"/>
          <w:szCs w:val="32"/>
        </w:rPr>
        <w:lastRenderedPageBreak/>
        <w:t>第一，有助于</w:t>
      </w:r>
      <w:r w:rsidRPr="00C059E4">
        <w:rPr>
          <w:rFonts w:ascii="仿宋_GB2312" w:eastAsia="仿宋_GB2312" w:hAnsi="仿宋_GB2312" w:cs="仿宋_GB2312" w:hint="eastAsia"/>
          <w:sz w:val="32"/>
          <w:szCs w:val="32"/>
        </w:rPr>
        <w:t>明确旅游服务中心功能定位，解决当前存在的运营管理问题，盘活存量资源，实现转型升级，推动高质量发展。</w:t>
      </w:r>
    </w:p>
    <w:p w14:paraId="2FBB4544" w14:textId="63AFB050" w:rsidR="00D44783" w:rsidRPr="00C059E4" w:rsidRDefault="00000000">
      <w:pPr>
        <w:tabs>
          <w:tab w:val="left" w:pos="1440"/>
        </w:tabs>
        <w:spacing w:line="600" w:lineRule="exact"/>
        <w:ind w:firstLineChars="200" w:firstLine="640"/>
        <w:rPr>
          <w:rFonts w:ascii="仿宋_GB2312" w:eastAsia="仿宋_GB2312" w:hAnsi="仿宋_GB2312" w:cs="仿宋_GB2312"/>
          <w:sz w:val="32"/>
          <w:szCs w:val="32"/>
        </w:rPr>
      </w:pPr>
      <w:r w:rsidRPr="00C059E4">
        <w:rPr>
          <w:rFonts w:ascii="仿宋_GB2312" w:eastAsia="仿宋_GB2312" w:hAnsi="仿宋_GB2312" w:cs="仿宋_GB2312" w:hint="eastAsia"/>
          <w:sz w:val="32"/>
          <w:szCs w:val="32"/>
        </w:rPr>
        <w:t>第二，有助于促进公共文化设施和旅游公共服务设施融合发展。</w:t>
      </w:r>
    </w:p>
    <w:p w14:paraId="3E5D10E7" w14:textId="77777777" w:rsidR="00D44783" w:rsidRPr="00C059E4" w:rsidRDefault="00000000">
      <w:pPr>
        <w:tabs>
          <w:tab w:val="left" w:pos="1440"/>
        </w:tabs>
        <w:spacing w:line="600" w:lineRule="exact"/>
        <w:ind w:firstLineChars="200" w:firstLine="640"/>
        <w:rPr>
          <w:rFonts w:ascii="仿宋_GB2312" w:eastAsia="仿宋_GB2312" w:hAnsi="仿宋_GB2312" w:cs="仿宋_GB2312"/>
          <w:sz w:val="32"/>
          <w:szCs w:val="32"/>
        </w:rPr>
      </w:pPr>
      <w:r w:rsidRPr="00C059E4">
        <w:rPr>
          <w:rFonts w:ascii="仿宋_GB2312" w:eastAsia="仿宋_GB2312" w:hAnsi="仿宋_GB2312" w:cs="仿宋_GB2312" w:hint="eastAsia"/>
          <w:sz w:val="32"/>
          <w:szCs w:val="32"/>
        </w:rPr>
        <w:t>第三，有助于适应大众旅游发展需求，优化布局，扩大旅游服务中心覆盖范围。</w:t>
      </w:r>
    </w:p>
    <w:p w14:paraId="135E4789" w14:textId="3AD56F89" w:rsidR="00D44783" w:rsidRPr="00C059E4" w:rsidRDefault="00000000">
      <w:pPr>
        <w:tabs>
          <w:tab w:val="left" w:pos="1440"/>
        </w:tabs>
        <w:spacing w:line="600" w:lineRule="exact"/>
        <w:ind w:firstLineChars="200" w:firstLine="640"/>
        <w:rPr>
          <w:rFonts w:ascii="仿宋_GB2312" w:eastAsia="仿宋_GB2312" w:hAnsi="仿宋_GB2312" w:cs="仿宋_GB2312"/>
          <w:sz w:val="32"/>
          <w:szCs w:val="32"/>
        </w:rPr>
      </w:pPr>
      <w:r w:rsidRPr="00C059E4">
        <w:rPr>
          <w:rFonts w:ascii="仿宋_GB2312" w:eastAsia="仿宋_GB2312" w:hAnsi="仿宋_GB2312" w:cs="仿宋_GB2312" w:hint="eastAsia"/>
          <w:sz w:val="32"/>
          <w:szCs w:val="32"/>
        </w:rPr>
        <w:t>第四，有助于整合旅游服务中心标准体系，建立文化和旅游公共服务平台，培育形成旅游公共服务设施品牌。</w:t>
      </w:r>
    </w:p>
    <w:p w14:paraId="22EB0F8A" w14:textId="77777777" w:rsidR="00D44783" w:rsidRPr="00C059E4" w:rsidRDefault="00000000">
      <w:pPr>
        <w:tabs>
          <w:tab w:val="left" w:pos="1440"/>
        </w:tabs>
        <w:spacing w:line="600" w:lineRule="exact"/>
        <w:ind w:firstLineChars="200" w:firstLine="640"/>
        <w:rPr>
          <w:rFonts w:ascii="仿宋_GB2312" w:eastAsia="仿宋_GB2312" w:hAnsi="仿宋_GB2312" w:cs="仿宋_GB2312"/>
          <w:sz w:val="32"/>
          <w:szCs w:val="32"/>
        </w:rPr>
      </w:pPr>
      <w:r w:rsidRPr="00C059E4">
        <w:rPr>
          <w:rFonts w:ascii="仿宋_GB2312" w:eastAsia="仿宋_GB2312" w:hAnsi="仿宋_GB2312" w:cs="仿宋_GB2312" w:hint="eastAsia"/>
          <w:sz w:val="32"/>
          <w:szCs w:val="32"/>
        </w:rPr>
        <w:t>第五，有助于丰富旅游服务中心功能，增强文化和旅游公共服务能力，提升服务效能，满足游客和当地居民需求。</w:t>
      </w:r>
    </w:p>
    <w:p w14:paraId="2EBFE086" w14:textId="77777777" w:rsidR="00D44783" w:rsidRPr="00C059E4" w:rsidRDefault="00000000">
      <w:pPr>
        <w:spacing w:line="480" w:lineRule="exact"/>
        <w:ind w:firstLineChars="201" w:firstLine="643"/>
        <w:outlineLvl w:val="1"/>
        <w:rPr>
          <w:rFonts w:ascii="仿宋_GB2312" w:eastAsia="仿宋_GB2312" w:hAnsi="宋体"/>
          <w:b/>
          <w:bCs/>
          <w:sz w:val="32"/>
          <w:szCs w:val="32"/>
        </w:rPr>
      </w:pPr>
      <w:r w:rsidRPr="00C059E4">
        <w:rPr>
          <w:rFonts w:ascii="仿宋_GB2312" w:eastAsia="仿宋_GB2312" w:hAnsi="宋体" w:hint="eastAsia"/>
          <w:b/>
          <w:bCs/>
          <w:sz w:val="32"/>
          <w:szCs w:val="32"/>
        </w:rPr>
        <w:t>（三）主要起草单位情况</w:t>
      </w:r>
    </w:p>
    <w:p w14:paraId="121541C9" w14:textId="77777777" w:rsidR="00D44783" w:rsidRPr="00C059E4" w:rsidRDefault="00000000">
      <w:pPr>
        <w:ind w:firstLineChars="200" w:firstLine="640"/>
        <w:rPr>
          <w:rFonts w:ascii="仿宋_GB2312" w:eastAsia="仿宋_GB2312"/>
          <w:sz w:val="32"/>
        </w:rPr>
      </w:pPr>
      <w:r w:rsidRPr="00C059E4">
        <w:rPr>
          <w:rFonts w:ascii="仿宋_GB2312" w:eastAsia="仿宋_GB2312" w:hint="eastAsia"/>
          <w:sz w:val="32"/>
        </w:rPr>
        <w:t>本文件起草牵头单位为文化和旅游部公共服务司。</w:t>
      </w:r>
    </w:p>
    <w:p w14:paraId="54896BF9" w14:textId="77777777" w:rsidR="00D44783" w:rsidRPr="00C059E4" w:rsidRDefault="00000000">
      <w:pPr>
        <w:ind w:firstLineChars="200" w:firstLine="640"/>
        <w:rPr>
          <w:rFonts w:ascii="仿宋_GB2312" w:eastAsia="仿宋_GB2312"/>
          <w:sz w:val="32"/>
        </w:rPr>
      </w:pPr>
      <w:r w:rsidRPr="00C059E4">
        <w:rPr>
          <w:rFonts w:ascii="仿宋_GB2312" w:eastAsia="仿宋_GB2312" w:hint="eastAsia"/>
          <w:sz w:val="32"/>
        </w:rPr>
        <w:t>本文件起草参与单位包括中国社会科学院财经战略研究院和北京联合大学旅游学院。</w:t>
      </w:r>
    </w:p>
    <w:p w14:paraId="370012E3" w14:textId="77777777" w:rsidR="00D44783" w:rsidRPr="00C059E4" w:rsidRDefault="00000000">
      <w:pPr>
        <w:spacing w:line="480" w:lineRule="exact"/>
        <w:ind w:firstLineChars="201" w:firstLine="643"/>
        <w:outlineLvl w:val="1"/>
        <w:rPr>
          <w:rFonts w:ascii="仿宋_GB2312" w:eastAsia="仿宋_GB2312" w:hAnsi="宋体"/>
          <w:b/>
          <w:bCs/>
          <w:sz w:val="32"/>
          <w:szCs w:val="32"/>
        </w:rPr>
      </w:pPr>
      <w:r w:rsidRPr="00C059E4">
        <w:rPr>
          <w:rFonts w:ascii="仿宋_GB2312" w:eastAsia="仿宋_GB2312" w:hAnsi="宋体" w:hint="eastAsia"/>
          <w:b/>
          <w:bCs/>
          <w:sz w:val="32"/>
          <w:szCs w:val="32"/>
        </w:rPr>
        <w:t>（四）主要起草人及编制过程</w:t>
      </w:r>
    </w:p>
    <w:p w14:paraId="18E169BB" w14:textId="77777777" w:rsidR="00D44783" w:rsidRPr="00C059E4" w:rsidRDefault="00000000">
      <w:pPr>
        <w:ind w:firstLineChars="200" w:firstLine="640"/>
        <w:rPr>
          <w:rFonts w:ascii="仿宋_GB2312" w:eastAsia="仿宋_GB2312"/>
          <w:sz w:val="32"/>
        </w:rPr>
      </w:pPr>
      <w:r w:rsidRPr="00C059E4">
        <w:rPr>
          <w:rFonts w:ascii="仿宋_GB2312" w:eastAsia="仿宋_GB2312" w:hint="eastAsia"/>
          <w:sz w:val="32"/>
        </w:rPr>
        <w:t>主要起草人为：张金宁、钟华、龙晓华、曹军、王来、武婧、日阳古丽、戴学锋、廖斌、孙琼、张金山、张晓宇。</w:t>
      </w:r>
    </w:p>
    <w:p w14:paraId="1AA1E78E" w14:textId="77777777" w:rsidR="00D44783" w:rsidRPr="00C059E4" w:rsidRDefault="00000000">
      <w:pPr>
        <w:spacing w:line="600" w:lineRule="exact"/>
        <w:ind w:firstLineChars="200" w:firstLine="640"/>
        <w:rPr>
          <w:rFonts w:ascii="仿宋_GB2312" w:eastAsia="仿宋_GB2312" w:hAnsi="仿宋_GB2312" w:cs="仿宋_GB2312"/>
          <w:kern w:val="0"/>
          <w:sz w:val="32"/>
          <w:szCs w:val="32"/>
        </w:rPr>
      </w:pPr>
      <w:r w:rsidRPr="00C059E4">
        <w:rPr>
          <w:rFonts w:ascii="仿宋_GB2312" w:eastAsia="仿宋_GB2312" w:hAnsi="仿宋_GB2312" w:cs="仿宋_GB2312" w:hint="eastAsia"/>
          <w:kern w:val="0"/>
          <w:sz w:val="32"/>
          <w:szCs w:val="32"/>
        </w:rPr>
        <w:t>文化和旅游部公共服务司委托中国社会科学院财经战略研究院、北京联合大学旅游学院承担《城市旅游服务中心</w:t>
      </w:r>
      <w:r w:rsidRPr="00C059E4">
        <w:rPr>
          <w:rFonts w:ascii="仿宋_GB2312" w:eastAsia="仿宋_GB2312" w:hAnsi="仿宋_GB2312" w:cs="仿宋_GB2312" w:hint="eastAsia"/>
          <w:kern w:val="0"/>
          <w:sz w:val="32"/>
          <w:szCs w:val="32"/>
        </w:rPr>
        <w:lastRenderedPageBreak/>
        <w:t>规范》标准修订工作。文化和旅游部公共服务司负责标准修订的协调、意见征求、专家评审等工作。</w:t>
      </w:r>
    </w:p>
    <w:p w14:paraId="503CE40A" w14:textId="65E05255" w:rsidR="00D44783" w:rsidRPr="00C059E4" w:rsidRDefault="00000000">
      <w:pPr>
        <w:pStyle w:val="af0"/>
        <w:spacing w:line="600" w:lineRule="exact"/>
        <w:ind w:firstLine="640"/>
        <w:rPr>
          <w:rFonts w:ascii="仿宋_GB2312" w:eastAsia="仿宋_GB2312" w:hAnsi="仿宋_GB2312" w:cs="仿宋_GB2312"/>
          <w:sz w:val="32"/>
          <w:szCs w:val="32"/>
        </w:rPr>
      </w:pPr>
      <w:r w:rsidRPr="00C059E4">
        <w:rPr>
          <w:rFonts w:ascii="仿宋_GB2312" w:eastAsia="仿宋_GB2312" w:hAnsi="仿宋_GB2312" w:cs="仿宋_GB2312" w:hint="eastAsia"/>
          <w:sz w:val="32"/>
          <w:szCs w:val="32"/>
        </w:rPr>
        <w:t>为做好此项标准修订工作，课题组先后前往重庆、南京、杭州、三亚等地开展实地调研，详细了解各地旅游服务中心建设和运营情况。同时，文化和旅游部公共服务司向各省级文化和旅游行政部门印发关于《请配合开展游客服务中心建设情况调研的函》，全面摸底各地旅游服务中心建设情况。在充分调研的基础上，课题组起草了标准（修订初稿），并邀请业内专家召开专题讨论会，对标准作进一步的修改完善，形成标准（征求意见稿）。在两轮书面征求各省（区、市）文化和旅游厅（局）、部内各司局意见基础上，课题组还赴广东、云南、海南海口等地实地征求不同层级文化和旅游行政部门的意见。根据各方意见建议，课题组对标准作进一步修改完善，形成了标准（送审稿）。</w:t>
      </w:r>
    </w:p>
    <w:p w14:paraId="4B0528FA" w14:textId="77777777" w:rsidR="00D44783" w:rsidRPr="00C059E4" w:rsidRDefault="00000000">
      <w:pPr>
        <w:snapToGrid w:val="0"/>
        <w:spacing w:line="480" w:lineRule="exact"/>
        <w:ind w:firstLineChars="176" w:firstLine="563"/>
        <w:rPr>
          <w:rFonts w:ascii="黑体" w:eastAsia="黑体" w:hAnsi="黑体"/>
          <w:sz w:val="32"/>
          <w:szCs w:val="32"/>
        </w:rPr>
      </w:pPr>
      <w:r w:rsidRPr="00C059E4">
        <w:rPr>
          <w:rFonts w:ascii="黑体" w:eastAsia="黑体" w:hAnsi="黑体" w:hint="eastAsia"/>
          <w:sz w:val="32"/>
          <w:szCs w:val="32"/>
        </w:rPr>
        <w:t>二、标准内容与编制情况</w:t>
      </w:r>
    </w:p>
    <w:p w14:paraId="2001D464" w14:textId="77777777" w:rsidR="00D44783" w:rsidRPr="00C059E4" w:rsidRDefault="00000000">
      <w:pPr>
        <w:ind w:firstLineChars="201" w:firstLine="643"/>
        <w:outlineLvl w:val="1"/>
        <w:rPr>
          <w:rFonts w:ascii="仿宋_GB2312" w:eastAsia="仿宋_GB2312" w:hAnsi="宋体"/>
          <w:b/>
          <w:bCs/>
          <w:sz w:val="32"/>
          <w:szCs w:val="32"/>
        </w:rPr>
      </w:pPr>
      <w:r w:rsidRPr="00C059E4">
        <w:rPr>
          <w:rFonts w:ascii="仿宋_GB2312" w:eastAsia="仿宋_GB2312" w:hAnsi="宋体" w:hint="eastAsia"/>
          <w:bCs/>
          <w:sz w:val="32"/>
          <w:szCs w:val="32"/>
        </w:rPr>
        <w:t>（</w:t>
      </w:r>
      <w:r w:rsidRPr="00C059E4">
        <w:rPr>
          <w:rFonts w:ascii="仿宋_GB2312" w:eastAsia="仿宋_GB2312" w:hAnsi="宋体" w:hint="eastAsia"/>
          <w:b/>
          <w:bCs/>
          <w:sz w:val="32"/>
          <w:szCs w:val="32"/>
        </w:rPr>
        <w:t>一）标准范围</w:t>
      </w:r>
    </w:p>
    <w:p w14:paraId="013DC471" w14:textId="77777777" w:rsidR="00D44783" w:rsidRPr="00C059E4" w:rsidRDefault="00000000">
      <w:pPr>
        <w:pStyle w:val="af0"/>
        <w:ind w:firstLine="640"/>
        <w:rPr>
          <w:rFonts w:ascii="仿宋_GB2312" w:eastAsia="仿宋_GB2312"/>
          <w:kern w:val="2"/>
          <w:sz w:val="32"/>
          <w:szCs w:val="24"/>
        </w:rPr>
      </w:pPr>
      <w:r w:rsidRPr="00C059E4">
        <w:rPr>
          <w:rFonts w:ascii="仿宋_GB2312" w:eastAsia="仿宋_GB2312" w:hint="eastAsia"/>
          <w:kern w:val="2"/>
          <w:sz w:val="32"/>
          <w:szCs w:val="24"/>
        </w:rPr>
        <w:t>本标准规定了旅游服务中心的基本类型、总体要求、服务要求、服务人员、管理要求、名称与标识等。本标注适用于</w:t>
      </w:r>
      <w:r w:rsidRPr="00C059E4">
        <w:rPr>
          <w:rFonts w:ascii="仿宋_GB2312" w:eastAsia="仿宋_GB2312"/>
          <w:kern w:val="2"/>
          <w:sz w:val="32"/>
          <w:szCs w:val="24"/>
        </w:rPr>
        <w:t>全国范围内的</w:t>
      </w:r>
      <w:r w:rsidRPr="00C059E4">
        <w:rPr>
          <w:rFonts w:ascii="仿宋_GB2312" w:eastAsia="仿宋_GB2312" w:hint="eastAsia"/>
          <w:kern w:val="2"/>
          <w:sz w:val="32"/>
          <w:szCs w:val="24"/>
        </w:rPr>
        <w:t>各类旅游服务中心。</w:t>
      </w:r>
    </w:p>
    <w:p w14:paraId="39A5DACC" w14:textId="77777777" w:rsidR="00D44783" w:rsidRPr="00C059E4" w:rsidRDefault="00000000">
      <w:pPr>
        <w:ind w:firstLineChars="201" w:firstLine="643"/>
        <w:outlineLvl w:val="1"/>
        <w:rPr>
          <w:rFonts w:ascii="仿宋_GB2312" w:eastAsia="仿宋_GB2312" w:hAnsi="宋体"/>
          <w:b/>
          <w:bCs/>
          <w:sz w:val="32"/>
          <w:szCs w:val="32"/>
        </w:rPr>
      </w:pPr>
      <w:r w:rsidRPr="00C059E4">
        <w:rPr>
          <w:rFonts w:ascii="仿宋_GB2312" w:eastAsia="仿宋_GB2312" w:hAnsi="宋体" w:hint="eastAsia"/>
          <w:b/>
          <w:bCs/>
          <w:sz w:val="32"/>
          <w:szCs w:val="32"/>
        </w:rPr>
        <w:t>（二）主要技术内容</w:t>
      </w:r>
    </w:p>
    <w:p w14:paraId="2AC7A359" w14:textId="77777777" w:rsidR="00D44783" w:rsidRPr="00C059E4" w:rsidRDefault="00000000">
      <w:pPr>
        <w:pStyle w:val="af0"/>
        <w:spacing w:line="600" w:lineRule="exact"/>
        <w:ind w:firstLine="640"/>
        <w:rPr>
          <w:rFonts w:ascii="仿宋_GB2312" w:eastAsia="仿宋_GB2312" w:hAnsi="仿宋_GB2312" w:cs="仿宋_GB2312"/>
          <w:sz w:val="32"/>
          <w:szCs w:val="32"/>
        </w:rPr>
      </w:pPr>
      <w:r w:rsidRPr="00C059E4">
        <w:rPr>
          <w:rFonts w:ascii="仿宋_GB2312" w:eastAsia="仿宋_GB2312" w:hAnsi="仿宋_GB2312" w:cs="仿宋_GB2312" w:hint="eastAsia"/>
          <w:sz w:val="32"/>
          <w:szCs w:val="32"/>
        </w:rPr>
        <w:lastRenderedPageBreak/>
        <w:t>本标准规定了旅游服务中心的基本类型、总体要求、服务要求、人员配备、管理要求、名称与标识等。</w:t>
      </w:r>
    </w:p>
    <w:p w14:paraId="47D2471A" w14:textId="77777777" w:rsidR="00D44783" w:rsidRPr="00C059E4" w:rsidRDefault="00000000">
      <w:pPr>
        <w:ind w:firstLineChars="201" w:firstLine="643"/>
        <w:outlineLvl w:val="1"/>
        <w:rPr>
          <w:rFonts w:ascii="仿宋_GB2312" w:eastAsia="仿宋_GB2312" w:hAnsi="宋体"/>
          <w:b/>
          <w:bCs/>
          <w:sz w:val="32"/>
          <w:szCs w:val="32"/>
        </w:rPr>
      </w:pPr>
      <w:r w:rsidRPr="00C059E4">
        <w:rPr>
          <w:rFonts w:ascii="仿宋_GB2312" w:eastAsia="仿宋_GB2312" w:hAnsi="宋体" w:hint="eastAsia"/>
          <w:b/>
          <w:bCs/>
          <w:sz w:val="32"/>
          <w:szCs w:val="32"/>
        </w:rPr>
        <w:t>（三）标准框架</w:t>
      </w:r>
    </w:p>
    <w:p w14:paraId="68FE8C01" w14:textId="77777777" w:rsidR="00D44783" w:rsidRPr="00C059E4" w:rsidRDefault="00000000">
      <w:pPr>
        <w:pStyle w:val="af0"/>
        <w:spacing w:line="600" w:lineRule="exact"/>
        <w:ind w:firstLine="640"/>
        <w:rPr>
          <w:rFonts w:ascii="仿宋_GB2312" w:eastAsia="仿宋_GB2312"/>
          <w:sz w:val="32"/>
        </w:rPr>
      </w:pPr>
      <w:r w:rsidRPr="00C059E4">
        <w:rPr>
          <w:rFonts w:ascii="仿宋_GB2312" w:eastAsia="仿宋_GB2312" w:hint="eastAsia"/>
          <w:sz w:val="32"/>
        </w:rPr>
        <w:t>本标准由范围、规范性引用文件、术语和定义、基本类型、总体要求、</w:t>
      </w:r>
      <w:r w:rsidRPr="00C059E4">
        <w:rPr>
          <w:rFonts w:ascii="仿宋_GB2312" w:eastAsia="仿宋_GB2312" w:hAnsi="仿宋_GB2312" w:cs="仿宋_GB2312" w:hint="eastAsia"/>
          <w:sz w:val="32"/>
          <w:szCs w:val="32"/>
        </w:rPr>
        <w:t>服务要求、人员配备、管理要求、名称与标识</w:t>
      </w:r>
      <w:r w:rsidRPr="00C059E4">
        <w:rPr>
          <w:rFonts w:ascii="仿宋_GB2312" w:eastAsia="仿宋_GB2312" w:hint="eastAsia"/>
          <w:sz w:val="32"/>
        </w:rPr>
        <w:t>共</w:t>
      </w:r>
      <w:r w:rsidRPr="00C059E4">
        <w:rPr>
          <w:rFonts w:ascii="仿宋_GB2312" w:eastAsia="仿宋_GB2312"/>
          <w:sz w:val="32"/>
        </w:rPr>
        <w:t>9</w:t>
      </w:r>
      <w:r w:rsidRPr="00C059E4">
        <w:rPr>
          <w:rFonts w:ascii="仿宋_GB2312" w:eastAsia="仿宋_GB2312" w:hint="eastAsia"/>
          <w:sz w:val="32"/>
        </w:rPr>
        <w:t>章组成。</w:t>
      </w:r>
    </w:p>
    <w:p w14:paraId="084E0138" w14:textId="77777777" w:rsidR="00D44783" w:rsidRPr="00C059E4" w:rsidRDefault="00000000">
      <w:pPr>
        <w:ind w:firstLineChars="200" w:firstLine="640"/>
        <w:rPr>
          <w:rFonts w:ascii="仿宋_GB2312" w:eastAsia="仿宋_GB2312"/>
          <w:sz w:val="32"/>
        </w:rPr>
      </w:pPr>
      <w:r w:rsidRPr="00C059E4">
        <w:rPr>
          <w:rFonts w:ascii="仿宋_GB2312" w:eastAsia="仿宋_GB2312" w:hint="eastAsia"/>
          <w:sz w:val="32"/>
        </w:rPr>
        <w:t>主要条款说明及主要技术内容：</w:t>
      </w:r>
    </w:p>
    <w:p w14:paraId="339188AD" w14:textId="77777777" w:rsidR="00D44783" w:rsidRPr="00C059E4" w:rsidRDefault="00000000">
      <w:pPr>
        <w:pStyle w:val="af0"/>
        <w:ind w:firstLine="640"/>
        <w:rPr>
          <w:rFonts w:ascii="仿宋_GB2312" w:eastAsia="仿宋_GB2312"/>
          <w:kern w:val="2"/>
          <w:sz w:val="32"/>
          <w:szCs w:val="24"/>
        </w:rPr>
      </w:pPr>
      <w:r w:rsidRPr="00C059E4">
        <w:rPr>
          <w:rFonts w:ascii="仿宋_GB2312" w:eastAsia="仿宋_GB2312" w:hint="eastAsia"/>
          <w:kern w:val="2"/>
          <w:sz w:val="32"/>
          <w:szCs w:val="24"/>
        </w:rPr>
        <w:t>1、范围。本标准规定了旅游服务中心的基本类型、总体要求、服务要求、服务人员、管理要求、名称与标识等。本标注适用于</w:t>
      </w:r>
      <w:r w:rsidRPr="00C059E4">
        <w:rPr>
          <w:rFonts w:ascii="仿宋_GB2312" w:eastAsia="仿宋_GB2312"/>
          <w:kern w:val="2"/>
          <w:sz w:val="32"/>
          <w:szCs w:val="24"/>
        </w:rPr>
        <w:t>全国范围内的</w:t>
      </w:r>
      <w:r w:rsidRPr="00C059E4">
        <w:rPr>
          <w:rFonts w:ascii="仿宋_GB2312" w:eastAsia="仿宋_GB2312" w:hint="eastAsia"/>
          <w:kern w:val="2"/>
          <w:sz w:val="32"/>
          <w:szCs w:val="24"/>
        </w:rPr>
        <w:t>各类旅游服务中心。</w:t>
      </w:r>
    </w:p>
    <w:p w14:paraId="71352BB0" w14:textId="77777777" w:rsidR="00D44783" w:rsidRPr="00C059E4" w:rsidRDefault="00000000">
      <w:pPr>
        <w:pStyle w:val="af0"/>
        <w:ind w:firstLine="640"/>
        <w:rPr>
          <w:rFonts w:ascii="仿宋_GB2312" w:eastAsia="仿宋_GB2312"/>
          <w:kern w:val="2"/>
          <w:sz w:val="32"/>
          <w:szCs w:val="24"/>
        </w:rPr>
      </w:pPr>
      <w:r w:rsidRPr="00C059E4">
        <w:rPr>
          <w:rFonts w:ascii="仿宋_GB2312" w:eastAsia="仿宋_GB2312" w:hint="eastAsia"/>
          <w:kern w:val="2"/>
          <w:sz w:val="32"/>
          <w:szCs w:val="24"/>
        </w:rPr>
        <w:t>2、规范性引用文件。本章列出了本标准的规范性引用文件。</w:t>
      </w:r>
    </w:p>
    <w:p w14:paraId="1FD9ECC9" w14:textId="77777777" w:rsidR="00D44783" w:rsidRPr="00C059E4" w:rsidRDefault="00000000">
      <w:pPr>
        <w:pStyle w:val="af0"/>
        <w:ind w:firstLine="640"/>
        <w:rPr>
          <w:rFonts w:ascii="仿宋_GB2312" w:eastAsia="仿宋_GB2312"/>
          <w:kern w:val="2"/>
          <w:sz w:val="32"/>
          <w:szCs w:val="24"/>
        </w:rPr>
      </w:pPr>
      <w:r w:rsidRPr="00C059E4">
        <w:rPr>
          <w:rFonts w:ascii="仿宋_GB2312" w:eastAsia="仿宋_GB2312" w:hint="eastAsia"/>
          <w:kern w:val="2"/>
          <w:sz w:val="32"/>
          <w:szCs w:val="24"/>
        </w:rPr>
        <w:t>3、术语和定义。本章对旅游服务中心、旅游信息咨询服务、旅游交通集散服务、公共文化服务、综合站、专业站、服务点等概念进行了定义。</w:t>
      </w:r>
    </w:p>
    <w:p w14:paraId="065D9997" w14:textId="77777777" w:rsidR="00D44783" w:rsidRPr="00C059E4" w:rsidRDefault="00000000">
      <w:pPr>
        <w:pStyle w:val="af0"/>
        <w:ind w:firstLine="640"/>
        <w:rPr>
          <w:rFonts w:ascii="仿宋_GB2312" w:eastAsia="仿宋_GB2312"/>
          <w:kern w:val="2"/>
          <w:sz w:val="32"/>
          <w:szCs w:val="24"/>
        </w:rPr>
      </w:pPr>
      <w:r w:rsidRPr="00C059E4">
        <w:rPr>
          <w:rFonts w:ascii="仿宋_GB2312" w:eastAsia="仿宋_GB2312" w:hint="eastAsia"/>
          <w:kern w:val="2"/>
          <w:sz w:val="32"/>
          <w:szCs w:val="24"/>
        </w:rPr>
        <w:t>4、基本类型。本章规定了旅游服务中心的类型划分。</w:t>
      </w:r>
    </w:p>
    <w:p w14:paraId="4FD9DCAB" w14:textId="77777777" w:rsidR="00D44783" w:rsidRPr="00C059E4" w:rsidRDefault="00000000">
      <w:pPr>
        <w:pStyle w:val="af0"/>
        <w:ind w:firstLine="640"/>
        <w:rPr>
          <w:rFonts w:ascii="仿宋_GB2312" w:eastAsia="仿宋_GB2312"/>
          <w:kern w:val="2"/>
          <w:sz w:val="32"/>
          <w:szCs w:val="24"/>
        </w:rPr>
      </w:pPr>
      <w:r w:rsidRPr="00C059E4">
        <w:rPr>
          <w:rFonts w:ascii="仿宋_GB2312" w:eastAsia="仿宋_GB2312" w:hint="eastAsia"/>
          <w:kern w:val="2"/>
          <w:sz w:val="32"/>
          <w:szCs w:val="24"/>
        </w:rPr>
        <w:t>5、总体要求。本章规定了旅游服务中心管理和服务的总体要求。</w:t>
      </w:r>
    </w:p>
    <w:p w14:paraId="73F36967" w14:textId="77777777" w:rsidR="00D44783" w:rsidRPr="00C059E4" w:rsidRDefault="00000000">
      <w:pPr>
        <w:pStyle w:val="af0"/>
        <w:ind w:firstLine="640"/>
        <w:rPr>
          <w:rFonts w:ascii="仿宋_GB2312" w:eastAsia="仿宋_GB2312"/>
          <w:kern w:val="2"/>
          <w:sz w:val="32"/>
          <w:szCs w:val="24"/>
        </w:rPr>
      </w:pPr>
      <w:r w:rsidRPr="00C059E4">
        <w:rPr>
          <w:rFonts w:ascii="仿宋_GB2312" w:eastAsia="仿宋_GB2312"/>
          <w:kern w:val="2"/>
          <w:sz w:val="32"/>
          <w:szCs w:val="24"/>
        </w:rPr>
        <w:t>6</w:t>
      </w:r>
      <w:r w:rsidRPr="00C059E4">
        <w:rPr>
          <w:rFonts w:ascii="仿宋_GB2312" w:eastAsia="仿宋_GB2312" w:hint="eastAsia"/>
          <w:kern w:val="2"/>
          <w:sz w:val="32"/>
          <w:szCs w:val="24"/>
        </w:rPr>
        <w:t>、服务要求。本章规定了旅游服务中心的服务内容、服务方式、服务时间、服务语言等内容。</w:t>
      </w:r>
    </w:p>
    <w:p w14:paraId="5C1F9A17" w14:textId="77777777" w:rsidR="00D44783" w:rsidRPr="00C059E4" w:rsidRDefault="00000000">
      <w:pPr>
        <w:pStyle w:val="af0"/>
        <w:ind w:firstLine="640"/>
        <w:rPr>
          <w:rFonts w:ascii="仿宋_GB2312" w:eastAsia="仿宋_GB2312"/>
          <w:kern w:val="2"/>
          <w:sz w:val="32"/>
          <w:szCs w:val="24"/>
        </w:rPr>
      </w:pPr>
      <w:r w:rsidRPr="00C059E4">
        <w:rPr>
          <w:rFonts w:ascii="仿宋_GB2312" w:eastAsia="仿宋_GB2312"/>
          <w:kern w:val="2"/>
          <w:sz w:val="32"/>
          <w:szCs w:val="24"/>
        </w:rPr>
        <w:lastRenderedPageBreak/>
        <w:t>7</w:t>
      </w:r>
      <w:r w:rsidRPr="00C059E4">
        <w:rPr>
          <w:rFonts w:ascii="仿宋_GB2312" w:eastAsia="仿宋_GB2312" w:hint="eastAsia"/>
          <w:kern w:val="2"/>
          <w:sz w:val="32"/>
          <w:szCs w:val="24"/>
        </w:rPr>
        <w:t>、服务人员。本章规定了旅游服务中心的人员数量、人员素质、行为要求等内容。</w:t>
      </w:r>
    </w:p>
    <w:p w14:paraId="43673FFE" w14:textId="77777777" w:rsidR="00D44783" w:rsidRPr="00C059E4" w:rsidRDefault="00000000">
      <w:pPr>
        <w:pStyle w:val="af0"/>
        <w:ind w:firstLine="640"/>
        <w:rPr>
          <w:rFonts w:ascii="仿宋_GB2312" w:eastAsia="仿宋_GB2312"/>
          <w:kern w:val="2"/>
          <w:sz w:val="32"/>
          <w:szCs w:val="24"/>
        </w:rPr>
      </w:pPr>
      <w:r w:rsidRPr="00C059E4">
        <w:rPr>
          <w:rFonts w:ascii="仿宋_GB2312" w:eastAsia="仿宋_GB2312"/>
          <w:kern w:val="2"/>
          <w:sz w:val="32"/>
          <w:szCs w:val="24"/>
        </w:rPr>
        <w:t>8</w:t>
      </w:r>
      <w:r w:rsidRPr="00C059E4">
        <w:rPr>
          <w:rFonts w:ascii="仿宋_GB2312" w:eastAsia="仿宋_GB2312" w:hint="eastAsia"/>
          <w:kern w:val="2"/>
          <w:sz w:val="32"/>
          <w:szCs w:val="24"/>
        </w:rPr>
        <w:t>、管理要求。本章规定了旅游服务中心的组织管理和质量监督等内容。</w:t>
      </w:r>
    </w:p>
    <w:p w14:paraId="6B0ED2BB" w14:textId="77777777" w:rsidR="00D44783" w:rsidRPr="00C059E4" w:rsidRDefault="00000000">
      <w:pPr>
        <w:pStyle w:val="af0"/>
        <w:ind w:firstLine="640"/>
        <w:rPr>
          <w:rFonts w:ascii="仿宋_GB2312" w:eastAsia="仿宋_GB2312"/>
          <w:kern w:val="2"/>
          <w:sz w:val="32"/>
          <w:szCs w:val="24"/>
        </w:rPr>
      </w:pPr>
      <w:r w:rsidRPr="00C059E4">
        <w:rPr>
          <w:rFonts w:ascii="仿宋_GB2312" w:eastAsia="仿宋_GB2312" w:hint="eastAsia"/>
          <w:kern w:val="2"/>
          <w:sz w:val="32"/>
          <w:szCs w:val="24"/>
        </w:rPr>
        <w:t>9、标识与名称。本章规定了旅游服务中心的标识与名称。</w:t>
      </w:r>
    </w:p>
    <w:p w14:paraId="32B73982" w14:textId="77777777" w:rsidR="00D44783" w:rsidRPr="00C059E4" w:rsidRDefault="00000000">
      <w:pPr>
        <w:ind w:firstLineChars="201" w:firstLine="643"/>
        <w:outlineLvl w:val="1"/>
        <w:rPr>
          <w:rFonts w:ascii="仿宋_GB2312" w:eastAsia="仿宋_GB2312" w:hAnsi="宋体"/>
          <w:b/>
          <w:bCs/>
          <w:sz w:val="32"/>
          <w:szCs w:val="32"/>
        </w:rPr>
      </w:pPr>
      <w:r w:rsidRPr="00C059E4">
        <w:rPr>
          <w:rFonts w:ascii="仿宋_GB2312" w:eastAsia="仿宋_GB2312" w:hAnsi="宋体" w:hint="eastAsia"/>
          <w:b/>
          <w:bCs/>
          <w:sz w:val="32"/>
          <w:szCs w:val="32"/>
        </w:rPr>
        <w:t>（四）标准编制原则</w:t>
      </w:r>
    </w:p>
    <w:p w14:paraId="3A260785" w14:textId="77777777" w:rsidR="00D44783" w:rsidRPr="00C059E4" w:rsidRDefault="00000000">
      <w:pPr>
        <w:tabs>
          <w:tab w:val="left" w:pos="1440"/>
        </w:tabs>
        <w:spacing w:line="600" w:lineRule="exact"/>
        <w:ind w:firstLineChars="200" w:firstLine="640"/>
        <w:rPr>
          <w:rFonts w:ascii="仿宋_GB2312" w:eastAsia="仿宋_GB2312" w:hAnsi="仿宋_GB2312" w:cs="仿宋_GB2312"/>
          <w:kern w:val="0"/>
          <w:sz w:val="32"/>
          <w:szCs w:val="32"/>
        </w:rPr>
      </w:pPr>
      <w:r w:rsidRPr="00C059E4">
        <w:rPr>
          <w:rFonts w:ascii="仿宋_GB2312" w:eastAsia="仿宋_GB2312" w:hAnsi="仿宋_GB2312" w:cs="仿宋_GB2312" w:hint="eastAsia"/>
          <w:kern w:val="0"/>
          <w:sz w:val="32"/>
          <w:szCs w:val="32"/>
        </w:rPr>
        <w:t>在该标准编制过程中主要遵循以下原则：1、科学性、规范性、实用性、可操作性、协调性原则；2、综合性原则；3、城市与乡村、文化和旅游、游客和市民融合发展原则；4、软硬并举原则；5、需求导向原则。</w:t>
      </w:r>
    </w:p>
    <w:p w14:paraId="5FFB443E" w14:textId="77777777" w:rsidR="00D44783" w:rsidRPr="00C059E4" w:rsidRDefault="00000000">
      <w:pPr>
        <w:ind w:firstLineChars="201" w:firstLine="643"/>
        <w:outlineLvl w:val="1"/>
        <w:rPr>
          <w:rFonts w:ascii="黑体" w:eastAsia="黑体" w:hAnsi="黑体" w:cs="黑体"/>
          <w:sz w:val="32"/>
          <w:szCs w:val="32"/>
        </w:rPr>
      </w:pPr>
      <w:r w:rsidRPr="00C059E4">
        <w:rPr>
          <w:rFonts w:ascii="仿宋_GB2312" w:eastAsia="仿宋_GB2312" w:hAnsi="宋体" w:hint="eastAsia"/>
          <w:b/>
          <w:bCs/>
          <w:sz w:val="32"/>
          <w:szCs w:val="32"/>
        </w:rPr>
        <w:t>（五）标准编制思路</w:t>
      </w:r>
    </w:p>
    <w:p w14:paraId="4575F0F0" w14:textId="77777777" w:rsidR="00D44783" w:rsidRPr="00C059E4" w:rsidRDefault="00000000">
      <w:pPr>
        <w:pStyle w:val="af0"/>
        <w:spacing w:line="600" w:lineRule="exact"/>
        <w:ind w:firstLine="640"/>
        <w:rPr>
          <w:rFonts w:ascii="仿宋_GB2312" w:eastAsia="仿宋_GB2312" w:hAnsi="仿宋_GB2312" w:cs="仿宋_GB2312"/>
          <w:sz w:val="32"/>
          <w:szCs w:val="32"/>
        </w:rPr>
      </w:pPr>
      <w:r w:rsidRPr="00C059E4">
        <w:rPr>
          <w:rFonts w:ascii="仿宋_GB2312" w:eastAsia="仿宋_GB2312" w:hAnsi="仿宋_GB2312" w:cs="仿宋_GB2312" w:hint="eastAsia"/>
          <w:sz w:val="32"/>
          <w:szCs w:val="32"/>
        </w:rPr>
        <w:t>总体思路是：按照以</w:t>
      </w:r>
      <w:proofErr w:type="gramStart"/>
      <w:r w:rsidRPr="00C059E4">
        <w:rPr>
          <w:rFonts w:ascii="仿宋_GB2312" w:eastAsia="仿宋_GB2312" w:hAnsi="仿宋_GB2312" w:cs="仿宋_GB2312" w:hint="eastAsia"/>
          <w:sz w:val="32"/>
          <w:szCs w:val="32"/>
        </w:rPr>
        <w:t>文塑旅</w:t>
      </w:r>
      <w:proofErr w:type="gramEnd"/>
      <w:r w:rsidRPr="00C059E4">
        <w:rPr>
          <w:rFonts w:ascii="仿宋_GB2312" w:eastAsia="仿宋_GB2312" w:hAnsi="仿宋_GB2312" w:cs="仿宋_GB2312" w:hint="eastAsia"/>
          <w:sz w:val="32"/>
          <w:szCs w:val="32"/>
        </w:rPr>
        <w:t>、以旅彰文的总要求，推进公共文化服务与旅游公共服务在设施、服务和活动方面全方位融合，提升旅游服务中心的智慧化、品质化水平，将旅游服务中心打造成区域文化宣传展的重要阵地、提供旅游公共服务的综合平台。具体如下：</w:t>
      </w:r>
    </w:p>
    <w:p w14:paraId="58A90F09" w14:textId="5B3684D7" w:rsidR="00D44783" w:rsidRPr="00C059E4" w:rsidRDefault="00000000">
      <w:pPr>
        <w:pStyle w:val="af0"/>
        <w:spacing w:line="600" w:lineRule="exact"/>
        <w:ind w:firstLine="640"/>
        <w:rPr>
          <w:rFonts w:ascii="仿宋_GB2312" w:eastAsia="仿宋_GB2312" w:hAnsi="仿宋_GB2312" w:cs="仿宋_GB2312"/>
          <w:sz w:val="32"/>
          <w:szCs w:val="32"/>
        </w:rPr>
      </w:pPr>
      <w:r w:rsidRPr="00C059E4">
        <w:rPr>
          <w:rFonts w:ascii="仿宋_GB2312" w:eastAsia="仿宋_GB2312" w:hAnsi="仿宋_GB2312" w:cs="仿宋_GB2312" w:hint="eastAsia"/>
          <w:sz w:val="32"/>
          <w:szCs w:val="32"/>
        </w:rPr>
        <w:t>第一，</w:t>
      </w:r>
      <w:proofErr w:type="gramStart"/>
      <w:r w:rsidRPr="00C059E4">
        <w:rPr>
          <w:rFonts w:ascii="仿宋_GB2312" w:eastAsia="仿宋_GB2312" w:hAnsi="仿宋_GB2312" w:cs="仿宋_GB2312" w:hint="eastAsia"/>
          <w:sz w:val="32"/>
          <w:szCs w:val="32"/>
        </w:rPr>
        <w:t>强调文旅融合</w:t>
      </w:r>
      <w:proofErr w:type="gramEnd"/>
      <w:r w:rsidRPr="00C059E4">
        <w:rPr>
          <w:rFonts w:ascii="仿宋_GB2312" w:eastAsia="仿宋_GB2312" w:hAnsi="仿宋_GB2312" w:cs="仿宋_GB2312" w:hint="eastAsia"/>
          <w:sz w:val="32"/>
          <w:szCs w:val="32"/>
        </w:rPr>
        <w:t>，按照“宜融则融、能融尽融、以文塑旅,以旅彰文”的原则，推动公共文化设施和旅游公共服务设施功能融合，将公共文化设施与旅游服务中心统筹一体化建设。一是丰富旅游服务中心的功能、内容和形式，增加其公共文化服务、宣传展示功能，使其成为文化宣传展示的</w:t>
      </w:r>
      <w:r w:rsidRPr="00C059E4">
        <w:rPr>
          <w:rFonts w:ascii="仿宋_GB2312" w:eastAsia="仿宋_GB2312" w:hAnsi="仿宋_GB2312" w:cs="仿宋_GB2312" w:hint="eastAsia"/>
          <w:sz w:val="32"/>
          <w:szCs w:val="32"/>
        </w:rPr>
        <w:lastRenderedPageBreak/>
        <w:t>重要场所和阵地，更有效地承载文化、宣传文化、传播文化；二是鼓励各地依托公共文化设施来建设旅游服务中心，引导公共文化设施和机构面向游客提供旅游服务。</w:t>
      </w:r>
    </w:p>
    <w:p w14:paraId="68B2C307" w14:textId="77777777" w:rsidR="00D44783" w:rsidRPr="00C059E4" w:rsidRDefault="00000000">
      <w:pPr>
        <w:pStyle w:val="af0"/>
        <w:spacing w:line="600" w:lineRule="exact"/>
        <w:ind w:firstLine="640"/>
        <w:rPr>
          <w:rFonts w:ascii="仿宋_GB2312" w:eastAsia="仿宋_GB2312" w:hAnsi="仿宋_GB2312" w:cs="仿宋_GB2312"/>
          <w:sz w:val="32"/>
          <w:szCs w:val="32"/>
        </w:rPr>
      </w:pPr>
      <w:r w:rsidRPr="00C059E4">
        <w:rPr>
          <w:rFonts w:ascii="仿宋_GB2312" w:eastAsia="仿宋_GB2312" w:hAnsi="仿宋_GB2312" w:cs="仿宋_GB2312" w:hint="eastAsia"/>
          <w:sz w:val="32"/>
          <w:szCs w:val="32"/>
        </w:rPr>
        <w:t>第二，强调新功能定位，强调旅游服务中心从旅游信息咨询向旅游服务转变，扩展服务对象，从单一服务游客到服务游客与居民转变，从城市向乡村扩展，不单独强调城市旅游服务中心。</w:t>
      </w:r>
    </w:p>
    <w:p w14:paraId="2CF0DFED" w14:textId="77777777" w:rsidR="00D44783" w:rsidRPr="00C059E4" w:rsidRDefault="00000000">
      <w:pPr>
        <w:pStyle w:val="af0"/>
        <w:spacing w:line="600" w:lineRule="exact"/>
        <w:ind w:firstLine="640"/>
        <w:rPr>
          <w:rFonts w:ascii="仿宋_GB2312" w:eastAsia="仿宋_GB2312" w:hAnsi="仿宋_GB2312" w:cs="仿宋_GB2312"/>
          <w:sz w:val="32"/>
          <w:szCs w:val="32"/>
        </w:rPr>
      </w:pPr>
      <w:r w:rsidRPr="00C059E4">
        <w:rPr>
          <w:rFonts w:ascii="仿宋_GB2312" w:eastAsia="仿宋_GB2312" w:hAnsi="仿宋_GB2312" w:cs="仿宋_GB2312" w:hint="eastAsia"/>
          <w:sz w:val="32"/>
          <w:szCs w:val="32"/>
        </w:rPr>
        <w:t>第三，强调综合性功能。强调旅游服务中心的旅游信息咨询、公共文化服务、交通集散、旅游预订、宣传展示、信息收集、游客休憩、便民服务等功能。</w:t>
      </w:r>
    </w:p>
    <w:p w14:paraId="2FCB4EA8" w14:textId="77777777" w:rsidR="00D44783" w:rsidRPr="00C059E4" w:rsidRDefault="00000000">
      <w:pPr>
        <w:pStyle w:val="af0"/>
        <w:spacing w:line="600" w:lineRule="exact"/>
        <w:ind w:firstLine="640"/>
        <w:rPr>
          <w:rFonts w:ascii="仿宋_GB2312" w:eastAsia="仿宋_GB2312" w:hAnsi="仿宋_GB2312" w:cs="仿宋_GB2312"/>
          <w:sz w:val="32"/>
          <w:szCs w:val="32"/>
        </w:rPr>
      </w:pPr>
      <w:r w:rsidRPr="00C059E4">
        <w:rPr>
          <w:rFonts w:ascii="仿宋_GB2312" w:eastAsia="仿宋_GB2312" w:hAnsi="仿宋_GB2312" w:cs="仿宋_GB2312" w:hint="eastAsia"/>
          <w:sz w:val="32"/>
          <w:szCs w:val="32"/>
        </w:rPr>
        <w:t>第四，强调分类建设。推动形成综合站、专业站、服务点的服务体系，培育形成旅游公共服务设施品牌。</w:t>
      </w:r>
    </w:p>
    <w:p w14:paraId="2595486B" w14:textId="77777777" w:rsidR="00D44783" w:rsidRPr="00C059E4" w:rsidRDefault="00000000">
      <w:pPr>
        <w:pStyle w:val="af0"/>
        <w:spacing w:line="600" w:lineRule="exact"/>
        <w:ind w:firstLine="640"/>
        <w:rPr>
          <w:rFonts w:ascii="仿宋_GB2312" w:eastAsia="仿宋_GB2312" w:hAnsi="仿宋_GB2312" w:cs="仿宋_GB2312"/>
          <w:sz w:val="32"/>
          <w:szCs w:val="32"/>
        </w:rPr>
      </w:pPr>
      <w:r w:rsidRPr="00C059E4">
        <w:rPr>
          <w:rFonts w:ascii="仿宋_GB2312" w:eastAsia="仿宋_GB2312" w:hAnsi="仿宋_GB2312" w:cs="仿宋_GB2312" w:hint="eastAsia"/>
          <w:sz w:val="32"/>
          <w:szCs w:val="32"/>
        </w:rPr>
        <w:t>第五，强调服务规范。不突出硬件设施要求，强调服务功能和服务规范，强调服务方式创新、服务效能提升，打造一批互动性强、体验感好、故事化、场景化的旅游服务中心。</w:t>
      </w:r>
    </w:p>
    <w:p w14:paraId="6B07EBFD" w14:textId="77777777" w:rsidR="00D44783" w:rsidRPr="00C059E4" w:rsidRDefault="00000000">
      <w:pPr>
        <w:ind w:firstLineChars="201" w:firstLine="643"/>
        <w:outlineLvl w:val="1"/>
        <w:rPr>
          <w:rFonts w:ascii="黑体" w:eastAsia="黑体" w:hAnsi="黑体" w:cs="黑体"/>
          <w:sz w:val="32"/>
          <w:szCs w:val="32"/>
        </w:rPr>
      </w:pPr>
      <w:r w:rsidRPr="00C059E4">
        <w:rPr>
          <w:rFonts w:ascii="仿宋_GB2312" w:eastAsia="仿宋_GB2312" w:hAnsi="宋体" w:hint="eastAsia"/>
          <w:b/>
          <w:bCs/>
          <w:sz w:val="32"/>
          <w:szCs w:val="32"/>
        </w:rPr>
        <w:t>（六）标准修订的主要内容</w:t>
      </w:r>
    </w:p>
    <w:p w14:paraId="29F52ED0" w14:textId="77777777" w:rsidR="00D44783" w:rsidRPr="00C059E4" w:rsidRDefault="00000000">
      <w:pPr>
        <w:pStyle w:val="af0"/>
        <w:spacing w:line="600" w:lineRule="exact"/>
        <w:ind w:firstLine="640"/>
        <w:rPr>
          <w:rFonts w:ascii="仿宋_GB2312" w:eastAsia="仿宋_GB2312" w:hAnsi="仿宋_GB2312" w:cs="仿宋_GB2312"/>
          <w:sz w:val="32"/>
          <w:szCs w:val="32"/>
        </w:rPr>
      </w:pPr>
      <w:r w:rsidRPr="00C059E4">
        <w:rPr>
          <w:rFonts w:ascii="仿宋_GB2312" w:eastAsia="仿宋_GB2312" w:hAnsi="仿宋_GB2312" w:cs="仿宋_GB2312" w:hint="eastAsia"/>
          <w:sz w:val="32"/>
          <w:szCs w:val="32"/>
        </w:rPr>
        <w:t>1、名称修改</w:t>
      </w:r>
    </w:p>
    <w:p w14:paraId="3E11BC9A" w14:textId="698BF655" w:rsidR="00D44783" w:rsidRPr="00C059E4" w:rsidRDefault="00000000">
      <w:pPr>
        <w:pStyle w:val="af0"/>
        <w:spacing w:line="600" w:lineRule="exact"/>
        <w:ind w:firstLine="640"/>
        <w:rPr>
          <w:rFonts w:ascii="仿宋_GB2312" w:eastAsia="仿宋_GB2312" w:hAnsi="仿宋_GB2312" w:cs="仿宋_GB2312"/>
          <w:sz w:val="32"/>
          <w:szCs w:val="32"/>
        </w:rPr>
      </w:pPr>
      <w:r w:rsidRPr="00C059E4">
        <w:rPr>
          <w:rFonts w:ascii="仿宋_GB2312" w:eastAsia="仿宋_GB2312" w:hAnsi="仿宋_GB2312" w:cs="仿宋_GB2312" w:hint="eastAsia"/>
          <w:sz w:val="32"/>
          <w:szCs w:val="32"/>
        </w:rPr>
        <w:t>对原标准中的名称“城市旅游服务中心规范”改为“旅游服务中心服务规范”，将服务中心从城市向乡村扩展，适应乡村旅游发展新要求。对旅游者的服务不再局限于城市，</w:t>
      </w:r>
      <w:r w:rsidRPr="00C059E4">
        <w:rPr>
          <w:rFonts w:ascii="仿宋_GB2312" w:eastAsia="仿宋_GB2312" w:hAnsi="仿宋_GB2312" w:cs="仿宋_GB2312" w:hint="eastAsia"/>
          <w:sz w:val="32"/>
          <w:szCs w:val="32"/>
        </w:rPr>
        <w:lastRenderedPageBreak/>
        <w:t>而应与旅游市场发展相适应，围绕旅游者需求配置旅游服务资源。</w:t>
      </w:r>
    </w:p>
    <w:p w14:paraId="497D2E05" w14:textId="77777777" w:rsidR="00D44783" w:rsidRPr="00C059E4" w:rsidRDefault="00000000">
      <w:pPr>
        <w:pStyle w:val="af0"/>
        <w:spacing w:line="600" w:lineRule="exact"/>
        <w:ind w:firstLine="640"/>
        <w:rPr>
          <w:rFonts w:ascii="仿宋_GB2312" w:eastAsia="仿宋_GB2312" w:hAnsi="仿宋_GB2312" w:cs="仿宋_GB2312"/>
          <w:sz w:val="32"/>
          <w:szCs w:val="32"/>
        </w:rPr>
      </w:pPr>
      <w:r w:rsidRPr="00C059E4">
        <w:rPr>
          <w:rFonts w:ascii="仿宋_GB2312" w:eastAsia="仿宋_GB2312" w:hAnsi="仿宋_GB2312" w:cs="仿宋_GB2312" w:hint="eastAsia"/>
          <w:sz w:val="32"/>
          <w:szCs w:val="32"/>
        </w:rPr>
        <w:t>2、框架内容</w:t>
      </w:r>
    </w:p>
    <w:p w14:paraId="625B59FE" w14:textId="77777777" w:rsidR="00D44783" w:rsidRPr="00C059E4" w:rsidRDefault="00000000">
      <w:pPr>
        <w:pStyle w:val="af0"/>
        <w:spacing w:line="600" w:lineRule="exact"/>
        <w:ind w:firstLine="640"/>
        <w:rPr>
          <w:rFonts w:ascii="仿宋_GB2312" w:eastAsia="仿宋_GB2312" w:hAnsi="仿宋_GB2312" w:cs="仿宋_GB2312"/>
          <w:sz w:val="32"/>
          <w:szCs w:val="32"/>
        </w:rPr>
      </w:pPr>
      <w:r w:rsidRPr="00C059E4">
        <w:rPr>
          <w:rFonts w:ascii="仿宋_GB2312" w:eastAsia="仿宋_GB2312" w:hAnsi="仿宋_GB2312" w:cs="仿宋_GB2312" w:hint="eastAsia"/>
          <w:sz w:val="32"/>
          <w:szCs w:val="32"/>
        </w:rPr>
        <w:t>基本延续了2017版的框架设计，相比增加了“总体要求”内容，删掉了“设施设备”的内容，框架主体内容变为：基本类型、总体要求、服务要求、服务人员、管理要求、名称与标识。（2017版本为基本类型、服务要求、设施设备、员工、管理、名称与标识）。</w:t>
      </w:r>
    </w:p>
    <w:p w14:paraId="65985FDB" w14:textId="77777777" w:rsidR="00D44783" w:rsidRPr="00C059E4" w:rsidRDefault="00000000">
      <w:pPr>
        <w:pStyle w:val="af0"/>
        <w:spacing w:line="600" w:lineRule="exact"/>
        <w:ind w:firstLine="640"/>
        <w:rPr>
          <w:rFonts w:ascii="仿宋_GB2312" w:eastAsia="仿宋_GB2312" w:hAnsi="仿宋_GB2312" w:cs="仿宋_GB2312"/>
          <w:sz w:val="32"/>
          <w:szCs w:val="32"/>
        </w:rPr>
      </w:pPr>
      <w:r w:rsidRPr="00C059E4">
        <w:rPr>
          <w:rFonts w:ascii="仿宋_GB2312" w:eastAsia="仿宋_GB2312" w:hAnsi="仿宋_GB2312" w:cs="仿宋_GB2312" w:hint="eastAsia"/>
          <w:sz w:val="32"/>
          <w:szCs w:val="32"/>
        </w:rPr>
        <w:t>3、术语定义</w:t>
      </w:r>
    </w:p>
    <w:p w14:paraId="21A234B2" w14:textId="77777777" w:rsidR="00D44783" w:rsidRPr="00C059E4" w:rsidRDefault="00000000">
      <w:pPr>
        <w:pStyle w:val="af0"/>
        <w:spacing w:line="600" w:lineRule="exact"/>
        <w:ind w:firstLine="640"/>
        <w:rPr>
          <w:rFonts w:ascii="仿宋_GB2312" w:eastAsia="仿宋_GB2312" w:hAnsi="仿宋_GB2312" w:cs="仿宋_GB2312"/>
          <w:sz w:val="32"/>
          <w:szCs w:val="32"/>
        </w:rPr>
      </w:pPr>
      <w:r w:rsidRPr="00C059E4">
        <w:rPr>
          <w:rFonts w:ascii="仿宋_GB2312" w:eastAsia="仿宋_GB2312" w:hAnsi="仿宋_GB2312" w:cs="仿宋_GB2312" w:hint="eastAsia"/>
          <w:sz w:val="32"/>
          <w:szCs w:val="32"/>
        </w:rPr>
        <w:t>对“旅游服务中心”的术语进行重新定义，是面向游客和居民，具备旅游信息咨询、交通集散、宣传展示、公共文化服务、旅游预订、信息收集、游客休憩、便民服务等功能的文化和旅游公共服务平台，是区域文化宣传展示的重要阵地和提供旅游公共服务的综合平台。在术语定义中，增加了对“旅游信息咨询服务”、“交通集散服务”“公共文化服务”“综合站”“专业站”“服务点”等术语解释。</w:t>
      </w:r>
    </w:p>
    <w:p w14:paraId="66CC45DC" w14:textId="77777777" w:rsidR="00D44783" w:rsidRPr="00C059E4" w:rsidRDefault="00000000">
      <w:pPr>
        <w:pStyle w:val="af0"/>
        <w:spacing w:line="600" w:lineRule="exact"/>
        <w:ind w:firstLine="640"/>
        <w:rPr>
          <w:rFonts w:ascii="仿宋_GB2312" w:eastAsia="仿宋_GB2312" w:hAnsi="仿宋_GB2312" w:cs="仿宋_GB2312"/>
          <w:sz w:val="32"/>
          <w:szCs w:val="32"/>
        </w:rPr>
      </w:pPr>
      <w:r w:rsidRPr="00C059E4">
        <w:rPr>
          <w:rFonts w:ascii="仿宋_GB2312" w:eastAsia="仿宋_GB2312" w:hAnsi="仿宋_GB2312" w:cs="仿宋_GB2312" w:hint="eastAsia"/>
          <w:sz w:val="32"/>
          <w:szCs w:val="32"/>
        </w:rPr>
        <w:t>4、功能和服务要求的修改</w:t>
      </w:r>
    </w:p>
    <w:p w14:paraId="45A107C7" w14:textId="79A11D35" w:rsidR="00D44783" w:rsidRPr="00C059E4" w:rsidRDefault="00000000">
      <w:pPr>
        <w:pStyle w:val="af0"/>
        <w:spacing w:line="600" w:lineRule="exact"/>
        <w:ind w:firstLine="640"/>
        <w:rPr>
          <w:rFonts w:ascii="仿宋_GB2312" w:eastAsia="仿宋_GB2312" w:hAnsi="仿宋_GB2312" w:cs="仿宋_GB2312"/>
          <w:sz w:val="32"/>
          <w:szCs w:val="32"/>
        </w:rPr>
      </w:pPr>
      <w:r w:rsidRPr="00C059E4">
        <w:rPr>
          <w:rFonts w:ascii="仿宋_GB2312" w:eastAsia="仿宋_GB2312" w:hAnsi="仿宋_GB2312" w:cs="仿宋_GB2312" w:hint="eastAsia"/>
          <w:sz w:val="32"/>
          <w:szCs w:val="32"/>
        </w:rPr>
        <w:t>强调推进旅游服务中心与公共文化设施的功能融合，增加文化和旅游融合相关内容，推进旅游服务中心与各类公共文化的设施、活动和服务融合，优化文化和旅游公共服务。一方面，将公共文化设施与旅游服务中心统筹建设，鼓励各</w:t>
      </w:r>
      <w:r w:rsidRPr="00C059E4">
        <w:rPr>
          <w:rFonts w:ascii="仿宋_GB2312" w:eastAsia="仿宋_GB2312" w:hAnsi="仿宋_GB2312" w:cs="仿宋_GB2312" w:hint="eastAsia"/>
          <w:sz w:val="32"/>
          <w:szCs w:val="32"/>
        </w:rPr>
        <w:lastRenderedPageBreak/>
        <w:t>地依托公共文化设施来建设旅游服务中心，引导公共文化设施面向游客提供旅游服务，扩充旅游服务中心的空间和类型。另一方面，丰富旅游服务中心的文化服务功能，增加其文化服务、宣传展示功能，使其成为各地文化宣传展示的重要场所和阵地，更有效地承载文化、宣传文化、传播文化。</w:t>
      </w:r>
    </w:p>
    <w:p w14:paraId="4DB424A0" w14:textId="77777777" w:rsidR="00D44783" w:rsidRPr="00C059E4" w:rsidRDefault="00000000">
      <w:pPr>
        <w:pStyle w:val="af0"/>
        <w:spacing w:line="600" w:lineRule="exact"/>
        <w:ind w:firstLine="640"/>
        <w:rPr>
          <w:rFonts w:ascii="仿宋_GB2312" w:eastAsia="仿宋_GB2312" w:hAnsi="仿宋_GB2312" w:cs="仿宋_GB2312"/>
          <w:sz w:val="32"/>
          <w:szCs w:val="32"/>
        </w:rPr>
      </w:pPr>
      <w:r w:rsidRPr="00C059E4">
        <w:rPr>
          <w:rFonts w:ascii="仿宋_GB2312" w:eastAsia="仿宋_GB2312" w:hAnsi="仿宋_GB2312" w:cs="仿宋_GB2312" w:hint="eastAsia"/>
          <w:sz w:val="32"/>
          <w:szCs w:val="32"/>
        </w:rPr>
        <w:t>具体修改点：</w:t>
      </w:r>
    </w:p>
    <w:p w14:paraId="12EDE4F8" w14:textId="23967E99" w:rsidR="00D44783" w:rsidRPr="00C059E4" w:rsidRDefault="00000000">
      <w:pPr>
        <w:pStyle w:val="af0"/>
        <w:spacing w:line="600" w:lineRule="exact"/>
        <w:ind w:firstLine="640"/>
        <w:rPr>
          <w:rFonts w:ascii="仿宋_GB2312" w:eastAsia="仿宋_GB2312" w:hAnsi="仿宋_GB2312" w:cs="仿宋_GB2312"/>
          <w:sz w:val="32"/>
          <w:szCs w:val="32"/>
        </w:rPr>
      </w:pPr>
      <w:r w:rsidRPr="00C059E4">
        <w:rPr>
          <w:rFonts w:ascii="仿宋_GB2312" w:eastAsia="仿宋_GB2312" w:hAnsi="仿宋_GB2312" w:cs="仿宋_GB2312" w:hint="eastAsia"/>
          <w:sz w:val="32"/>
          <w:szCs w:val="32"/>
        </w:rPr>
        <w:t>第一，旅游服务中心选址方面，鼓励各地依托公共文化设施来建设旅游服务中心，强调可与区域旅游集散中心一体化建设，可与基层综合性文化服务中心等公共文化设施一体化建设，可依托酒店大堂、邮政、银行网点、报刊售卖点、租车点、小卖部等区位较好的社会资源，设置服务点。</w:t>
      </w:r>
    </w:p>
    <w:p w14:paraId="4B75C593" w14:textId="77777777" w:rsidR="00D44783" w:rsidRPr="00C059E4" w:rsidRDefault="00000000">
      <w:pPr>
        <w:pStyle w:val="af0"/>
        <w:spacing w:line="600" w:lineRule="exact"/>
        <w:ind w:firstLine="640"/>
        <w:rPr>
          <w:rFonts w:ascii="仿宋_GB2312" w:eastAsia="仿宋_GB2312" w:hAnsi="仿宋_GB2312" w:cs="仿宋_GB2312"/>
          <w:sz w:val="32"/>
          <w:szCs w:val="32"/>
        </w:rPr>
      </w:pPr>
      <w:r w:rsidRPr="00C059E4">
        <w:rPr>
          <w:rFonts w:ascii="仿宋_GB2312" w:eastAsia="仿宋_GB2312" w:hAnsi="仿宋_GB2312" w:cs="仿宋_GB2312" w:hint="eastAsia"/>
          <w:sz w:val="32"/>
          <w:szCs w:val="32"/>
        </w:rPr>
        <w:t>第二，在旅游服务中心功能方面，增加“宣传展示”和“公共文化服务”的功能，强调旅游服务中心的公共文化服务、文化宣传展示功能。包括建立公共文化空间，设立图书馆分馆、文化馆分馆等，设立本地文化展示厅，文化展览、艺术展示、艺术培训、文艺演出、文体活动，设立地方非物质文化体验空间，设立非</w:t>
      </w:r>
      <w:proofErr w:type="gramStart"/>
      <w:r w:rsidRPr="00C059E4">
        <w:rPr>
          <w:rFonts w:ascii="仿宋_GB2312" w:eastAsia="仿宋_GB2312" w:hAnsi="仿宋_GB2312" w:cs="仿宋_GB2312" w:hint="eastAsia"/>
          <w:sz w:val="32"/>
          <w:szCs w:val="32"/>
        </w:rPr>
        <w:t>遗展示</w:t>
      </w:r>
      <w:proofErr w:type="gramEnd"/>
      <w:r w:rsidRPr="00C059E4">
        <w:rPr>
          <w:rFonts w:ascii="仿宋_GB2312" w:eastAsia="仿宋_GB2312" w:hAnsi="仿宋_GB2312" w:cs="仿宋_GB2312" w:hint="eastAsia"/>
          <w:sz w:val="32"/>
          <w:szCs w:val="32"/>
        </w:rPr>
        <w:t>区、非遗传习场所，开展非物质文化遗产展示学习体验活动。设立区域文</w:t>
      </w:r>
      <w:proofErr w:type="gramStart"/>
      <w:r w:rsidRPr="00C059E4">
        <w:rPr>
          <w:rFonts w:ascii="仿宋_GB2312" w:eastAsia="仿宋_GB2312" w:hAnsi="仿宋_GB2312" w:cs="仿宋_GB2312" w:hint="eastAsia"/>
          <w:sz w:val="32"/>
          <w:szCs w:val="32"/>
        </w:rPr>
        <w:t>创产品</w:t>
      </w:r>
      <w:proofErr w:type="gramEnd"/>
      <w:r w:rsidRPr="00C059E4">
        <w:rPr>
          <w:rFonts w:ascii="仿宋_GB2312" w:eastAsia="仿宋_GB2312" w:hAnsi="仿宋_GB2312" w:cs="仿宋_GB2312" w:hint="eastAsia"/>
          <w:sz w:val="32"/>
          <w:szCs w:val="32"/>
        </w:rPr>
        <w:t>展示、销售和体验空间，开展文化和旅游主题教育培训、知识大讲堂等活动。开展文明旅游宣传推介。</w:t>
      </w:r>
    </w:p>
    <w:p w14:paraId="00297D2F" w14:textId="77777777" w:rsidR="00D44783" w:rsidRPr="00C059E4" w:rsidRDefault="00000000">
      <w:pPr>
        <w:pStyle w:val="af0"/>
        <w:spacing w:line="600" w:lineRule="exact"/>
        <w:ind w:firstLine="640"/>
        <w:rPr>
          <w:rFonts w:ascii="仿宋_GB2312" w:eastAsia="仿宋_GB2312" w:hAnsi="仿宋_GB2312" w:cs="仿宋_GB2312"/>
          <w:sz w:val="32"/>
          <w:szCs w:val="32"/>
        </w:rPr>
      </w:pPr>
      <w:r w:rsidRPr="00C059E4">
        <w:rPr>
          <w:rFonts w:ascii="仿宋_GB2312" w:eastAsia="仿宋_GB2312" w:hAnsi="仿宋_GB2312" w:cs="仿宋_GB2312" w:hint="eastAsia"/>
          <w:sz w:val="32"/>
          <w:szCs w:val="32"/>
        </w:rPr>
        <w:t>第三，在旅游服务中心类型方面，更加强调了</w:t>
      </w:r>
      <w:proofErr w:type="gramStart"/>
      <w:r w:rsidRPr="00C059E4">
        <w:rPr>
          <w:rFonts w:ascii="仿宋_GB2312" w:eastAsia="仿宋_GB2312" w:hAnsi="仿宋_GB2312" w:cs="仿宋_GB2312" w:hint="eastAsia"/>
          <w:sz w:val="32"/>
          <w:szCs w:val="32"/>
        </w:rPr>
        <w:t>综合站</w:t>
      </w:r>
      <w:proofErr w:type="gramEnd"/>
      <w:r w:rsidRPr="00C059E4">
        <w:rPr>
          <w:rFonts w:ascii="仿宋_GB2312" w:eastAsia="仿宋_GB2312" w:hAnsi="仿宋_GB2312" w:cs="仿宋_GB2312" w:hint="eastAsia"/>
          <w:sz w:val="32"/>
          <w:szCs w:val="32"/>
        </w:rPr>
        <w:t>的交通集散功能，强调旅游服务中心站应具有旅游交通集散功</w:t>
      </w:r>
      <w:r w:rsidRPr="00C059E4">
        <w:rPr>
          <w:rFonts w:ascii="仿宋_GB2312" w:eastAsia="仿宋_GB2312" w:hAnsi="仿宋_GB2312" w:cs="仿宋_GB2312" w:hint="eastAsia"/>
          <w:sz w:val="32"/>
          <w:szCs w:val="32"/>
        </w:rPr>
        <w:lastRenderedPageBreak/>
        <w:t>能，专业站和服务点则没有交通集散功能，进一步增加了不同类型旅游服务中心之间的区分度，引导各地推动旅游集散中心与旅游服务中心一体化建设。</w:t>
      </w:r>
    </w:p>
    <w:p w14:paraId="52B43350" w14:textId="77777777" w:rsidR="00D44783" w:rsidRPr="00C059E4" w:rsidRDefault="00000000">
      <w:pPr>
        <w:pStyle w:val="af0"/>
        <w:spacing w:line="600" w:lineRule="exact"/>
        <w:ind w:firstLine="640"/>
        <w:rPr>
          <w:rFonts w:ascii="仿宋_GB2312" w:eastAsia="仿宋_GB2312" w:hAnsi="仿宋_GB2312" w:cs="仿宋_GB2312"/>
          <w:sz w:val="32"/>
          <w:szCs w:val="32"/>
        </w:rPr>
      </w:pPr>
      <w:r w:rsidRPr="00C059E4">
        <w:rPr>
          <w:rFonts w:ascii="仿宋_GB2312" w:eastAsia="仿宋_GB2312" w:hAnsi="仿宋_GB2312" w:cs="仿宋_GB2312" w:hint="eastAsia"/>
          <w:sz w:val="32"/>
          <w:szCs w:val="32"/>
        </w:rPr>
        <w:t>第四，强调旅游服务中心的建筑外观要符合区域或景区文化主题，具有文化、地域性特征。</w:t>
      </w:r>
    </w:p>
    <w:p w14:paraId="66216997" w14:textId="77777777" w:rsidR="00D44783" w:rsidRPr="00C059E4" w:rsidRDefault="00000000">
      <w:pPr>
        <w:pStyle w:val="af0"/>
        <w:spacing w:line="600" w:lineRule="exact"/>
        <w:ind w:firstLine="640"/>
        <w:rPr>
          <w:rFonts w:ascii="仿宋_GB2312" w:eastAsia="仿宋_GB2312" w:hAnsi="仿宋_GB2312" w:cs="仿宋_GB2312"/>
          <w:sz w:val="32"/>
          <w:szCs w:val="32"/>
        </w:rPr>
      </w:pPr>
      <w:r w:rsidRPr="00C059E4">
        <w:rPr>
          <w:rFonts w:ascii="仿宋_GB2312" w:eastAsia="仿宋_GB2312" w:hAnsi="仿宋_GB2312" w:cs="仿宋_GB2312" w:hint="eastAsia"/>
          <w:sz w:val="32"/>
          <w:szCs w:val="32"/>
        </w:rPr>
        <w:t>第五，旅游服务中心的旅游信息咨询服务，增加了文化资源信息的内容，强调公共文化服务信息与旅游公共信息服务的融合，强调与区域智慧旅游公共服务平台的接入。</w:t>
      </w:r>
    </w:p>
    <w:p w14:paraId="2ADCB2CE" w14:textId="77777777" w:rsidR="00D44783" w:rsidRPr="00C059E4" w:rsidRDefault="00000000">
      <w:pPr>
        <w:pStyle w:val="af0"/>
        <w:spacing w:line="600" w:lineRule="exact"/>
        <w:ind w:firstLine="640"/>
        <w:rPr>
          <w:rFonts w:ascii="仿宋_GB2312" w:eastAsia="仿宋_GB2312" w:hAnsi="仿宋_GB2312" w:cs="仿宋_GB2312"/>
          <w:sz w:val="32"/>
          <w:szCs w:val="32"/>
        </w:rPr>
      </w:pPr>
      <w:r w:rsidRPr="00C059E4">
        <w:rPr>
          <w:rFonts w:ascii="仿宋_GB2312" w:eastAsia="仿宋_GB2312" w:hAnsi="仿宋_GB2312" w:cs="仿宋_GB2312" w:hint="eastAsia"/>
          <w:sz w:val="32"/>
          <w:szCs w:val="32"/>
        </w:rPr>
        <w:t>第六，旅游服务中心的</w:t>
      </w:r>
      <w:bookmarkStart w:id="1" w:name="_Toc431651502"/>
      <w:bookmarkStart w:id="2" w:name="_Toc431651666"/>
      <w:bookmarkStart w:id="3" w:name="_Toc431651827"/>
      <w:bookmarkStart w:id="4" w:name="_Toc431652448"/>
      <w:bookmarkStart w:id="5" w:name="_Toc455915806"/>
      <w:r w:rsidRPr="00C059E4">
        <w:rPr>
          <w:rFonts w:ascii="仿宋_GB2312" w:eastAsia="仿宋_GB2312" w:hAnsi="仿宋_GB2312" w:cs="仿宋_GB2312" w:hint="eastAsia"/>
          <w:sz w:val="32"/>
          <w:szCs w:val="32"/>
        </w:rPr>
        <w:t>旅游预订</w:t>
      </w:r>
      <w:bookmarkEnd w:id="1"/>
      <w:bookmarkEnd w:id="2"/>
      <w:bookmarkEnd w:id="3"/>
      <w:bookmarkEnd w:id="4"/>
      <w:bookmarkEnd w:id="5"/>
      <w:r w:rsidRPr="00C059E4">
        <w:rPr>
          <w:rFonts w:ascii="仿宋_GB2312" w:eastAsia="仿宋_GB2312" w:hAnsi="仿宋_GB2312" w:cs="仿宋_GB2312" w:hint="eastAsia"/>
          <w:sz w:val="32"/>
          <w:szCs w:val="32"/>
        </w:rPr>
        <w:t>，强调具备文化场所等门票预订功能，增加了可链接第三方预订和销售平台的服务要求。</w:t>
      </w:r>
    </w:p>
    <w:p w14:paraId="6FC4405B" w14:textId="77777777" w:rsidR="00D44783" w:rsidRPr="00C059E4" w:rsidRDefault="00000000">
      <w:pPr>
        <w:pStyle w:val="af0"/>
        <w:spacing w:line="600" w:lineRule="exact"/>
        <w:ind w:firstLine="640"/>
        <w:rPr>
          <w:rFonts w:ascii="仿宋_GB2312" w:eastAsia="仿宋_GB2312" w:hAnsi="仿宋_GB2312" w:cs="仿宋_GB2312"/>
          <w:sz w:val="32"/>
          <w:szCs w:val="32"/>
        </w:rPr>
      </w:pPr>
      <w:r w:rsidRPr="00C059E4">
        <w:rPr>
          <w:rFonts w:ascii="仿宋_GB2312" w:eastAsia="仿宋_GB2312" w:hAnsi="仿宋_GB2312" w:cs="仿宋_GB2312" w:hint="eastAsia"/>
          <w:sz w:val="32"/>
          <w:szCs w:val="32"/>
        </w:rPr>
        <w:t>第七，删掉了旅游服务中心的“旅游投诉”。</w:t>
      </w:r>
    </w:p>
    <w:p w14:paraId="56E5D3C0" w14:textId="77777777" w:rsidR="00D44783" w:rsidRPr="00C059E4" w:rsidRDefault="00000000">
      <w:pPr>
        <w:pStyle w:val="af0"/>
        <w:spacing w:line="600" w:lineRule="exact"/>
        <w:ind w:firstLine="640"/>
        <w:rPr>
          <w:rFonts w:ascii="仿宋_GB2312" w:eastAsia="仿宋_GB2312" w:hAnsi="仿宋_GB2312" w:cs="仿宋_GB2312"/>
          <w:sz w:val="32"/>
          <w:szCs w:val="32"/>
        </w:rPr>
      </w:pPr>
      <w:r w:rsidRPr="00C059E4">
        <w:rPr>
          <w:rFonts w:ascii="仿宋_GB2312" w:eastAsia="仿宋_GB2312" w:hAnsi="仿宋_GB2312" w:cs="仿宋_GB2312" w:hint="eastAsia"/>
          <w:sz w:val="32"/>
          <w:szCs w:val="32"/>
        </w:rPr>
        <w:t>第八，旅游服务中心</w:t>
      </w:r>
      <w:bookmarkStart w:id="6" w:name="_Toc455915804"/>
      <w:bookmarkStart w:id="7" w:name="_Toc431651500"/>
      <w:bookmarkStart w:id="8" w:name="_Toc431651825"/>
      <w:bookmarkStart w:id="9" w:name="_Toc431652446"/>
      <w:bookmarkStart w:id="10" w:name="_Toc431651664"/>
      <w:r w:rsidRPr="00C059E4">
        <w:rPr>
          <w:rFonts w:ascii="仿宋_GB2312" w:eastAsia="仿宋_GB2312" w:hAnsi="仿宋_GB2312" w:cs="仿宋_GB2312" w:hint="eastAsia"/>
          <w:sz w:val="32"/>
          <w:szCs w:val="32"/>
        </w:rPr>
        <w:t>的宣传</w:t>
      </w:r>
      <w:bookmarkEnd w:id="6"/>
      <w:bookmarkEnd w:id="7"/>
      <w:bookmarkEnd w:id="8"/>
      <w:bookmarkEnd w:id="9"/>
      <w:bookmarkEnd w:id="10"/>
      <w:r w:rsidRPr="00C059E4">
        <w:rPr>
          <w:rFonts w:ascii="仿宋_GB2312" w:eastAsia="仿宋_GB2312" w:hAnsi="仿宋_GB2312" w:cs="仿宋_GB2312" w:hint="eastAsia"/>
          <w:sz w:val="32"/>
          <w:szCs w:val="32"/>
        </w:rPr>
        <w:t>展示服务，强调本地特色文化的宣传，要求建立区域文化旅游指南、本地文化和旅游资源展示区等。</w:t>
      </w:r>
    </w:p>
    <w:p w14:paraId="49F94DC8" w14:textId="77777777" w:rsidR="00D44783" w:rsidRPr="00C059E4" w:rsidRDefault="00000000">
      <w:pPr>
        <w:pStyle w:val="af0"/>
        <w:spacing w:line="600" w:lineRule="exact"/>
        <w:ind w:firstLine="640"/>
        <w:rPr>
          <w:rFonts w:ascii="仿宋_GB2312" w:eastAsia="仿宋_GB2312" w:hAnsi="仿宋_GB2312" w:cs="仿宋_GB2312"/>
          <w:sz w:val="32"/>
          <w:szCs w:val="32"/>
        </w:rPr>
      </w:pPr>
      <w:r w:rsidRPr="00C059E4">
        <w:rPr>
          <w:rFonts w:ascii="仿宋_GB2312" w:eastAsia="仿宋_GB2312" w:hAnsi="仿宋_GB2312" w:cs="仿宋_GB2312" w:hint="eastAsia"/>
          <w:sz w:val="32"/>
          <w:szCs w:val="32"/>
        </w:rPr>
        <w:t>第九，删除了对旅游服务中心的设施设备要求，更强调旅游服务中心具备的主要功能，对硬件设施不作要求。</w:t>
      </w:r>
    </w:p>
    <w:p w14:paraId="7C29D41C" w14:textId="77777777" w:rsidR="00D44783" w:rsidRPr="00C059E4" w:rsidRDefault="00000000">
      <w:pPr>
        <w:pStyle w:val="af0"/>
        <w:spacing w:line="600" w:lineRule="exact"/>
        <w:ind w:firstLine="640"/>
        <w:rPr>
          <w:rFonts w:ascii="仿宋_GB2312" w:eastAsia="仿宋_GB2312" w:hAnsi="仿宋_GB2312" w:cs="仿宋_GB2312"/>
          <w:sz w:val="32"/>
          <w:szCs w:val="32"/>
        </w:rPr>
      </w:pPr>
      <w:r w:rsidRPr="00C059E4">
        <w:rPr>
          <w:rFonts w:ascii="仿宋_GB2312" w:eastAsia="仿宋_GB2312" w:hAnsi="仿宋_GB2312" w:cs="仿宋_GB2312" w:hint="eastAsia"/>
          <w:sz w:val="32"/>
          <w:szCs w:val="32"/>
        </w:rPr>
        <w:t>第十，增加了旅游交通集散服务的要求（见6.1.2）</w:t>
      </w:r>
    </w:p>
    <w:p w14:paraId="6BBB29EF" w14:textId="77777777" w:rsidR="00D44783" w:rsidRPr="00C059E4" w:rsidRDefault="00000000">
      <w:pPr>
        <w:pStyle w:val="af0"/>
        <w:ind w:firstLine="640"/>
        <w:rPr>
          <w:rFonts w:ascii="仿宋_GB2312" w:eastAsia="仿宋_GB2312" w:hAnsi="仿宋_GB2312" w:cs="仿宋_GB2312"/>
          <w:sz w:val="32"/>
          <w:szCs w:val="32"/>
        </w:rPr>
      </w:pPr>
      <w:r w:rsidRPr="00C059E4">
        <w:rPr>
          <w:rFonts w:ascii="仿宋_GB2312" w:eastAsia="仿宋_GB2312" w:hAnsi="仿宋_GB2312" w:cs="仿宋_GB2312" w:hint="eastAsia"/>
          <w:sz w:val="32"/>
          <w:szCs w:val="32"/>
        </w:rPr>
        <w:t>第十一，增加了无障碍服务的要求（见6.2.1.4、6.2.3.3）和对自助服务的要求（见6.2.3.1、6.2.3.2）。</w:t>
      </w:r>
    </w:p>
    <w:p w14:paraId="0644A818" w14:textId="77777777" w:rsidR="00D44783" w:rsidRPr="00C059E4" w:rsidRDefault="00000000">
      <w:pPr>
        <w:pStyle w:val="af0"/>
        <w:spacing w:line="600" w:lineRule="exact"/>
        <w:ind w:firstLine="640"/>
        <w:rPr>
          <w:rFonts w:ascii="仿宋_GB2312" w:eastAsia="仿宋_GB2312" w:hAnsi="仿宋_GB2312" w:cs="仿宋_GB2312"/>
          <w:sz w:val="32"/>
          <w:szCs w:val="32"/>
        </w:rPr>
      </w:pPr>
      <w:r w:rsidRPr="00C059E4">
        <w:rPr>
          <w:rFonts w:ascii="仿宋_GB2312" w:eastAsia="仿宋_GB2312" w:hAnsi="仿宋_GB2312" w:cs="仿宋_GB2312" w:hint="eastAsia"/>
          <w:sz w:val="32"/>
          <w:szCs w:val="32"/>
        </w:rPr>
        <w:lastRenderedPageBreak/>
        <w:t>第十二，强调了在主流电子地图上标注旅游服务中心。</w:t>
      </w:r>
    </w:p>
    <w:p w14:paraId="12F15459" w14:textId="77777777" w:rsidR="00D44783" w:rsidRPr="00C059E4" w:rsidRDefault="00000000">
      <w:pPr>
        <w:pStyle w:val="af0"/>
        <w:spacing w:line="600" w:lineRule="exact"/>
        <w:ind w:firstLine="640"/>
        <w:rPr>
          <w:rFonts w:ascii="仿宋_GB2312" w:eastAsia="仿宋_GB2312" w:hAnsi="仿宋_GB2312" w:cs="仿宋_GB2312"/>
          <w:sz w:val="32"/>
          <w:szCs w:val="32"/>
        </w:rPr>
      </w:pPr>
      <w:r w:rsidRPr="00C059E4">
        <w:rPr>
          <w:rFonts w:ascii="仿宋_GB2312" w:eastAsia="仿宋_GB2312" w:hAnsi="仿宋_GB2312" w:cs="仿宋_GB2312"/>
          <w:sz w:val="32"/>
          <w:szCs w:val="32"/>
        </w:rPr>
        <w:t>5</w:t>
      </w:r>
      <w:r w:rsidRPr="00C059E4">
        <w:rPr>
          <w:rFonts w:ascii="仿宋_GB2312" w:eastAsia="仿宋_GB2312" w:hAnsi="仿宋_GB2312" w:cs="仿宋_GB2312" w:hint="eastAsia"/>
          <w:sz w:val="32"/>
          <w:szCs w:val="32"/>
        </w:rPr>
        <w:t>、类型划分的修改</w:t>
      </w:r>
    </w:p>
    <w:p w14:paraId="4F3D9394" w14:textId="77777777" w:rsidR="00D44783" w:rsidRPr="00C059E4" w:rsidRDefault="00000000">
      <w:pPr>
        <w:pStyle w:val="af0"/>
        <w:spacing w:line="600" w:lineRule="exact"/>
        <w:ind w:firstLine="640"/>
        <w:rPr>
          <w:rFonts w:ascii="仿宋_GB2312" w:eastAsia="仿宋_GB2312" w:hAnsi="仿宋_GB2312" w:cs="仿宋_GB2312"/>
          <w:sz w:val="32"/>
          <w:szCs w:val="32"/>
        </w:rPr>
      </w:pPr>
      <w:r w:rsidRPr="00C059E4">
        <w:rPr>
          <w:rFonts w:ascii="仿宋_GB2312" w:eastAsia="仿宋_GB2312" w:hAnsi="仿宋_GB2312" w:cs="仿宋_GB2312" w:hint="eastAsia"/>
          <w:sz w:val="32"/>
          <w:szCs w:val="32"/>
        </w:rPr>
        <w:t>第一，对面积大小不作量化要求，删除了面积要求。强调要根据服务功能、服务半径、服务人数，合理规划设计，满足需求即可。</w:t>
      </w:r>
    </w:p>
    <w:p w14:paraId="085365EB" w14:textId="77777777" w:rsidR="00D44783" w:rsidRPr="00C059E4" w:rsidRDefault="00000000">
      <w:pPr>
        <w:pStyle w:val="af0"/>
        <w:spacing w:line="600" w:lineRule="exact"/>
        <w:ind w:firstLine="640"/>
        <w:rPr>
          <w:rFonts w:ascii="仿宋_GB2312" w:eastAsia="仿宋_GB2312" w:hAnsi="仿宋_GB2312" w:cs="仿宋_GB2312"/>
          <w:sz w:val="32"/>
          <w:szCs w:val="32"/>
        </w:rPr>
      </w:pPr>
      <w:r w:rsidRPr="00C059E4">
        <w:rPr>
          <w:rFonts w:ascii="仿宋_GB2312" w:eastAsia="仿宋_GB2312" w:hAnsi="仿宋_GB2312" w:cs="仿宋_GB2312" w:hint="eastAsia"/>
          <w:sz w:val="32"/>
          <w:szCs w:val="32"/>
        </w:rPr>
        <w:t>第二，强调不同类型旅游服务中心可根据实际情况和游客需求，提供配备相应服务，不同类型的旅游服务中心侧重点不同。综合性的强调的是大型的一站式全功能服务，侧重“旅游交通集散、旅游信息咨询”功能，强调必须具备交通集散功能，因此，</w:t>
      </w:r>
      <w:proofErr w:type="gramStart"/>
      <w:r w:rsidRPr="00C059E4">
        <w:rPr>
          <w:rFonts w:ascii="仿宋_GB2312" w:eastAsia="仿宋_GB2312" w:hAnsi="仿宋_GB2312" w:cs="仿宋_GB2312" w:hint="eastAsia"/>
          <w:sz w:val="32"/>
          <w:szCs w:val="32"/>
        </w:rPr>
        <w:t>综合站</w:t>
      </w:r>
      <w:proofErr w:type="gramEnd"/>
      <w:r w:rsidRPr="00C059E4">
        <w:rPr>
          <w:rFonts w:ascii="仿宋_GB2312" w:eastAsia="仿宋_GB2312" w:hAnsi="仿宋_GB2312" w:cs="仿宋_GB2312" w:hint="eastAsia"/>
          <w:sz w:val="32"/>
          <w:szCs w:val="32"/>
        </w:rPr>
        <w:t>选址位置应考虑交通位置；服务点侧重的是便民服务，其位置考虑的是如何方便游客和居民，专业站则位居两者之间。</w:t>
      </w:r>
    </w:p>
    <w:p w14:paraId="027990FC" w14:textId="77777777" w:rsidR="00D44783" w:rsidRPr="00C059E4" w:rsidRDefault="00000000">
      <w:pPr>
        <w:snapToGrid w:val="0"/>
        <w:spacing w:line="480" w:lineRule="exact"/>
        <w:ind w:firstLineChars="176" w:firstLine="563"/>
        <w:rPr>
          <w:rFonts w:ascii="黑体" w:eastAsia="黑体" w:hAnsi="黑体"/>
          <w:sz w:val="32"/>
          <w:szCs w:val="32"/>
        </w:rPr>
      </w:pPr>
      <w:r w:rsidRPr="00C059E4">
        <w:rPr>
          <w:rFonts w:ascii="黑体" w:eastAsia="黑体" w:hAnsi="黑体" w:hint="eastAsia"/>
          <w:sz w:val="32"/>
          <w:szCs w:val="32"/>
        </w:rPr>
        <w:t>三、本标准预期效果</w:t>
      </w:r>
    </w:p>
    <w:p w14:paraId="0CBBD842" w14:textId="18E7A61E" w:rsidR="00D44783" w:rsidRPr="00C059E4" w:rsidRDefault="00000000">
      <w:pPr>
        <w:ind w:firstLineChars="200" w:firstLine="640"/>
        <w:rPr>
          <w:rFonts w:ascii="仿宋_GB2312" w:eastAsia="仿宋_GB2312" w:hAnsi="仿宋_GB2312" w:cs="仿宋_GB2312"/>
          <w:kern w:val="0"/>
          <w:sz w:val="32"/>
          <w:szCs w:val="32"/>
        </w:rPr>
      </w:pPr>
      <w:r w:rsidRPr="00C059E4">
        <w:rPr>
          <w:rFonts w:ascii="仿宋_GB2312" w:eastAsia="仿宋_GB2312" w:hint="eastAsia"/>
          <w:sz w:val="32"/>
        </w:rPr>
        <w:t>本标准的制定和实施，有助于引导和推动</w:t>
      </w:r>
      <w:r w:rsidRPr="00C059E4">
        <w:rPr>
          <w:rFonts w:ascii="仿宋_GB2312" w:eastAsia="仿宋_GB2312" w:hAnsi="仿宋_GB2312" w:cs="仿宋_GB2312" w:hint="eastAsia"/>
          <w:kern w:val="0"/>
          <w:sz w:val="32"/>
          <w:szCs w:val="32"/>
        </w:rPr>
        <w:t>旅游服务中心建设，有助于</w:t>
      </w:r>
      <w:r w:rsidRPr="00C059E4">
        <w:rPr>
          <w:rFonts w:ascii="仿宋_GB2312" w:eastAsia="仿宋_GB2312" w:hAnsi="仿宋_GB2312" w:cs="仿宋_GB2312" w:hint="eastAsia"/>
          <w:sz w:val="32"/>
          <w:szCs w:val="32"/>
        </w:rPr>
        <w:t>明确旅游服务中心功能定位，解决当前存在的运营管理问题，盘活存量资源，实现转型升级，</w:t>
      </w:r>
      <w:r w:rsidRPr="00C059E4">
        <w:rPr>
          <w:rFonts w:ascii="仿宋_GB2312" w:eastAsia="仿宋_GB2312" w:hAnsi="仿宋_GB2312" w:cs="仿宋_GB2312" w:hint="eastAsia"/>
          <w:kern w:val="0"/>
          <w:sz w:val="32"/>
          <w:szCs w:val="32"/>
        </w:rPr>
        <w:t>拓展优化旅游服务中心功能，提升服务效能，打造一批互动性强、体验感好、故事化、场景化的旅游服务中心，促进旅游服务中心转型升级；有助于</w:t>
      </w:r>
      <w:r w:rsidRPr="00C059E4">
        <w:rPr>
          <w:rFonts w:ascii="仿宋_GB2312" w:eastAsia="仿宋_GB2312" w:hAnsi="仿宋_GB2312" w:cs="仿宋_GB2312" w:hint="eastAsia"/>
          <w:sz w:val="32"/>
          <w:szCs w:val="32"/>
        </w:rPr>
        <w:t>促进公共文化设施和旅游公共服务设施融合发展，</w:t>
      </w:r>
      <w:r w:rsidRPr="00C059E4">
        <w:rPr>
          <w:rFonts w:ascii="仿宋_GB2312" w:eastAsia="仿宋_GB2312" w:hAnsi="仿宋_GB2312" w:cs="仿宋_GB2312" w:hint="eastAsia"/>
          <w:kern w:val="0"/>
          <w:sz w:val="32"/>
          <w:szCs w:val="32"/>
        </w:rPr>
        <w:t>构建与现代旅游业发展相匹配的旅游公共服务体系；有助</w:t>
      </w:r>
      <w:r w:rsidRPr="00C059E4">
        <w:rPr>
          <w:rFonts w:ascii="仿宋_GB2312" w:eastAsia="仿宋_GB2312" w:hAnsi="仿宋_GB2312" w:cs="仿宋_GB2312" w:hint="eastAsia"/>
          <w:sz w:val="32"/>
          <w:szCs w:val="32"/>
        </w:rPr>
        <w:t>于整合旅游服务中心标准体系，建立文化和旅游公共服</w:t>
      </w:r>
      <w:r w:rsidRPr="00C059E4">
        <w:rPr>
          <w:rFonts w:ascii="仿宋_GB2312" w:eastAsia="仿宋_GB2312" w:hAnsi="仿宋_GB2312" w:cs="仿宋_GB2312" w:hint="eastAsia"/>
          <w:sz w:val="32"/>
          <w:szCs w:val="32"/>
        </w:rPr>
        <w:lastRenderedPageBreak/>
        <w:t>务平台，培育形成旅游公共服务设施品牌，增强文化和旅游公共服务能力，提升服务效能，满足游客和当地居民需求，</w:t>
      </w:r>
      <w:r w:rsidRPr="00C059E4">
        <w:rPr>
          <w:rFonts w:ascii="仿宋_GB2312" w:eastAsia="仿宋_GB2312" w:hAnsi="仿宋_GB2312" w:cs="仿宋_GB2312"/>
          <w:sz w:val="32"/>
          <w:szCs w:val="32"/>
        </w:rPr>
        <w:t>不断提升游客对旅游目的地的获得感和满意度</w:t>
      </w:r>
      <w:r w:rsidRPr="00C059E4">
        <w:rPr>
          <w:rFonts w:ascii="仿宋_GB2312" w:eastAsia="仿宋_GB2312" w:hAnsi="仿宋_GB2312" w:cs="仿宋_GB2312" w:hint="eastAsia"/>
          <w:sz w:val="32"/>
          <w:szCs w:val="32"/>
        </w:rPr>
        <w:t>，促进旅游公共服务高质量发展。</w:t>
      </w:r>
    </w:p>
    <w:p w14:paraId="1D64251D" w14:textId="77777777" w:rsidR="00D44783" w:rsidRPr="00C059E4" w:rsidRDefault="00000000">
      <w:pPr>
        <w:snapToGrid w:val="0"/>
        <w:spacing w:line="560" w:lineRule="exact"/>
        <w:ind w:firstLineChars="176" w:firstLine="563"/>
        <w:rPr>
          <w:rFonts w:ascii="黑体" w:eastAsia="黑体" w:hAnsi="黑体"/>
          <w:sz w:val="32"/>
          <w:szCs w:val="32"/>
        </w:rPr>
      </w:pPr>
      <w:r w:rsidRPr="00C059E4">
        <w:rPr>
          <w:rFonts w:ascii="黑体" w:eastAsia="黑体" w:hAnsi="黑体" w:hint="eastAsia"/>
          <w:sz w:val="32"/>
          <w:szCs w:val="32"/>
        </w:rPr>
        <w:t>四、与国际、国外同类标准技术内容的对比情况</w:t>
      </w:r>
    </w:p>
    <w:p w14:paraId="25F0786F" w14:textId="77777777" w:rsidR="00D44783" w:rsidRPr="00C059E4" w:rsidRDefault="00000000">
      <w:pPr>
        <w:shd w:val="clear" w:color="auto" w:fill="FFFFFF"/>
        <w:ind w:firstLineChars="200" w:firstLine="640"/>
        <w:rPr>
          <w:rFonts w:ascii="宋体" w:hAnsi="宋体"/>
          <w:sz w:val="28"/>
          <w:szCs w:val="32"/>
        </w:rPr>
      </w:pPr>
      <w:r w:rsidRPr="00C059E4">
        <w:rPr>
          <w:rFonts w:ascii="仿宋_GB2312" w:eastAsia="仿宋_GB2312" w:hint="eastAsia"/>
          <w:sz w:val="32"/>
        </w:rPr>
        <w:t>国外方面，游客中心的有许多不同的叫法，与之比较容易混淆的概念有旅游服务咨询中心、旅游集散中心、游客资讯中心、游客接待中心等。国外旅游咨询中心的功能主要分为公益性服务功能和经营性功能。国外的旅游咨询服务中心主要提供信息查询，本区居民出游指导，外域游客在本地的观光、游览、购物、休闲、参加节庆等旅游咨询以及提供天气情况、某家商店的折扣价格、节庆演出票务、风味餐厅等咨询。旅游咨询中心除为旅游者提供信息服务外，还具有疏导游客、宣传促销阵地和信息反馈渠道的作用。各地也相继推出了一些游客服务中心的导则和标准。</w:t>
      </w:r>
      <w:r w:rsidRPr="00C059E4">
        <w:rPr>
          <w:rFonts w:ascii="仿宋_GB2312" w:eastAsia="仿宋_GB2312"/>
          <w:sz w:val="32"/>
        </w:rPr>
        <w:t>国际标准化组织（ISO）下设的旅游及其相关服务技术委员会（ISO/TC 228）于2014年4月发布了国际标准ISO14785：2014《旅游信息中心</w:t>
      </w:r>
      <w:r w:rsidRPr="00C059E4">
        <w:rPr>
          <w:rFonts w:ascii="仿宋_GB2312" w:eastAsia="仿宋_GB2312"/>
          <w:sz w:val="32"/>
        </w:rPr>
        <w:t>—</w:t>
      </w:r>
      <w:r w:rsidRPr="00C059E4">
        <w:rPr>
          <w:rFonts w:ascii="仿宋_GB2312" w:eastAsia="仿宋_GB2312"/>
          <w:sz w:val="32"/>
        </w:rPr>
        <w:t>旅游信息和接待服务要求》。</w:t>
      </w:r>
      <w:r w:rsidRPr="00C059E4">
        <w:rPr>
          <w:rFonts w:ascii="仿宋_GB2312" w:eastAsia="仿宋_GB2312" w:hint="eastAsia"/>
          <w:sz w:val="32"/>
        </w:rPr>
        <w:t>2</w:t>
      </w:r>
      <w:r w:rsidRPr="00C059E4">
        <w:rPr>
          <w:rFonts w:ascii="仿宋_GB2312" w:eastAsia="仿宋_GB2312"/>
          <w:sz w:val="32"/>
        </w:rPr>
        <w:t>021</w:t>
      </w:r>
      <w:r w:rsidRPr="00C059E4">
        <w:rPr>
          <w:rFonts w:ascii="仿宋_GB2312" w:eastAsia="仿宋_GB2312" w:hint="eastAsia"/>
          <w:sz w:val="32"/>
        </w:rPr>
        <w:t>年由中国提出的有关旅游咨询服务的标</w:t>
      </w:r>
      <w:r w:rsidRPr="00C059E4">
        <w:rPr>
          <w:rFonts w:ascii="仿宋_GB2312" w:eastAsia="仿宋_GB2312"/>
          <w:sz w:val="32"/>
        </w:rPr>
        <w:t>ISO14785《旅游及其相关服务-线上与线下旅游咨询服务与要求》</w:t>
      </w:r>
      <w:r w:rsidRPr="00C059E4">
        <w:rPr>
          <w:rFonts w:ascii="仿宋_GB2312" w:eastAsia="仿宋_GB2312" w:hint="eastAsia"/>
          <w:sz w:val="32"/>
        </w:rPr>
        <w:t>获得国际标准立项编制。</w:t>
      </w:r>
    </w:p>
    <w:p w14:paraId="1548F9AE" w14:textId="77777777" w:rsidR="00D44783" w:rsidRPr="00C059E4" w:rsidRDefault="00000000">
      <w:pPr>
        <w:shd w:val="clear" w:color="auto" w:fill="FFFFFF"/>
        <w:ind w:firstLineChars="200" w:firstLine="640"/>
        <w:rPr>
          <w:rFonts w:ascii="仿宋_GB2312" w:eastAsia="仿宋_GB2312"/>
          <w:sz w:val="32"/>
        </w:rPr>
      </w:pPr>
      <w:r w:rsidRPr="00C059E4">
        <w:rPr>
          <w:rFonts w:ascii="仿宋_GB2312" w:eastAsia="仿宋_GB2312" w:hint="eastAsia"/>
          <w:sz w:val="32"/>
        </w:rPr>
        <w:t>国内方面，国家标准《旅游信息咨询中心设置与服务规</w:t>
      </w:r>
      <w:r w:rsidRPr="00C059E4">
        <w:rPr>
          <w:rFonts w:ascii="仿宋_GB2312" w:eastAsia="仿宋_GB2312" w:hint="eastAsia"/>
          <w:sz w:val="32"/>
        </w:rPr>
        <w:lastRenderedPageBreak/>
        <w:t>范》（G</w:t>
      </w:r>
      <w:r w:rsidRPr="00C059E4">
        <w:rPr>
          <w:rFonts w:ascii="仿宋_GB2312" w:eastAsia="仿宋_GB2312"/>
          <w:sz w:val="32"/>
        </w:rPr>
        <w:t>B/T 26354</w:t>
      </w:r>
      <w:r w:rsidRPr="00C059E4">
        <w:rPr>
          <w:rFonts w:ascii="仿宋_GB2312" w:eastAsia="仿宋_GB2312" w:hint="eastAsia"/>
          <w:sz w:val="32"/>
        </w:rPr>
        <w:t>-</w:t>
      </w:r>
      <w:r w:rsidRPr="00C059E4">
        <w:rPr>
          <w:rFonts w:ascii="仿宋_GB2312" w:eastAsia="仿宋_GB2312"/>
          <w:sz w:val="32"/>
        </w:rPr>
        <w:t>2010</w:t>
      </w:r>
      <w:r w:rsidRPr="00C059E4">
        <w:rPr>
          <w:rFonts w:ascii="仿宋_GB2312" w:eastAsia="仿宋_GB2312" w:hint="eastAsia"/>
          <w:sz w:val="32"/>
        </w:rPr>
        <w:t>），对旅游信息咨询中心设置与服务进行了规范，为本标准制定提供了参考，但此项国家标准编制时间较早，目前正在修订。2</w:t>
      </w:r>
      <w:r w:rsidRPr="00C059E4">
        <w:rPr>
          <w:rFonts w:ascii="仿宋_GB2312" w:eastAsia="仿宋_GB2312"/>
          <w:sz w:val="32"/>
        </w:rPr>
        <w:t>017</w:t>
      </w:r>
      <w:r w:rsidRPr="00C059E4">
        <w:rPr>
          <w:rFonts w:ascii="仿宋_GB2312" w:eastAsia="仿宋_GB2312" w:hint="eastAsia"/>
          <w:sz w:val="32"/>
        </w:rPr>
        <w:t>年行业标准《城市旅游服务中心规范》的出台为游客服务中心提供了参考标准。北京、上海、杭州、青岛等地也编制了本地的游客服务中心建设标准，也为本标准的修订提供了参考。</w:t>
      </w:r>
    </w:p>
    <w:p w14:paraId="2B9F3EA6" w14:textId="77777777" w:rsidR="00D44783" w:rsidRPr="00C059E4" w:rsidRDefault="00000000">
      <w:pPr>
        <w:snapToGrid w:val="0"/>
        <w:spacing w:line="560" w:lineRule="exact"/>
        <w:ind w:firstLineChars="176" w:firstLine="563"/>
        <w:rPr>
          <w:rFonts w:ascii="黑体" w:eastAsia="黑体" w:hAnsi="黑体"/>
          <w:sz w:val="32"/>
          <w:szCs w:val="32"/>
        </w:rPr>
      </w:pPr>
      <w:r w:rsidRPr="00C059E4">
        <w:rPr>
          <w:rFonts w:ascii="黑体" w:eastAsia="黑体" w:hAnsi="黑体" w:hint="eastAsia"/>
          <w:sz w:val="32"/>
          <w:szCs w:val="32"/>
        </w:rPr>
        <w:t>五、与相关国际标准的关系</w:t>
      </w:r>
    </w:p>
    <w:p w14:paraId="17332B81" w14:textId="77777777" w:rsidR="00D44783" w:rsidRPr="00C059E4" w:rsidRDefault="00000000">
      <w:pPr>
        <w:shd w:val="clear" w:color="auto" w:fill="FFFFFF"/>
        <w:ind w:firstLineChars="200" w:firstLine="640"/>
        <w:rPr>
          <w:rFonts w:ascii="宋体" w:hAnsi="宋体"/>
          <w:sz w:val="28"/>
          <w:szCs w:val="32"/>
        </w:rPr>
      </w:pPr>
      <w:r w:rsidRPr="00C059E4">
        <w:rPr>
          <w:rFonts w:ascii="仿宋_GB2312" w:eastAsia="仿宋_GB2312" w:hint="eastAsia"/>
          <w:sz w:val="32"/>
        </w:rPr>
        <w:t>2</w:t>
      </w:r>
      <w:r w:rsidRPr="00C059E4">
        <w:rPr>
          <w:rFonts w:ascii="仿宋_GB2312" w:eastAsia="仿宋_GB2312"/>
          <w:sz w:val="32"/>
        </w:rPr>
        <w:t>021</w:t>
      </w:r>
      <w:r w:rsidRPr="00C059E4">
        <w:rPr>
          <w:rFonts w:ascii="仿宋_GB2312" w:eastAsia="仿宋_GB2312" w:hint="eastAsia"/>
          <w:sz w:val="32"/>
        </w:rPr>
        <w:t>年由中国提出的有关旅游咨询服务的标准</w:t>
      </w:r>
      <w:r w:rsidRPr="00C059E4">
        <w:rPr>
          <w:rFonts w:ascii="仿宋_GB2312" w:eastAsia="仿宋_GB2312"/>
          <w:sz w:val="32"/>
        </w:rPr>
        <w:t>ISO14785《旅游及其相关服务-线上与线下旅游咨询服务与要求》</w:t>
      </w:r>
      <w:r w:rsidRPr="00C059E4">
        <w:rPr>
          <w:rFonts w:ascii="仿宋_GB2312" w:eastAsia="仿宋_GB2312" w:hint="eastAsia"/>
          <w:sz w:val="32"/>
        </w:rPr>
        <w:t>获得国际标准立项，目前正在编制过程。国际上对于旅游服务中心的标准集中在信息咨询服务方面。由于</w:t>
      </w:r>
      <w:proofErr w:type="gramStart"/>
      <w:r w:rsidRPr="00C059E4">
        <w:rPr>
          <w:rFonts w:ascii="仿宋_GB2312" w:eastAsia="仿宋_GB2312" w:hint="eastAsia"/>
          <w:sz w:val="32"/>
        </w:rPr>
        <w:t>体制国情</w:t>
      </w:r>
      <w:proofErr w:type="gramEnd"/>
      <w:r w:rsidRPr="00C059E4">
        <w:rPr>
          <w:rFonts w:ascii="仿宋_GB2312" w:eastAsia="仿宋_GB2312" w:hint="eastAsia"/>
          <w:sz w:val="32"/>
        </w:rPr>
        <w:t>的不同，本标准吸纳了各国在旅游咨询服务、设施和标识等内容的规范，结合中国特色，修订起草了相关内容。</w:t>
      </w:r>
    </w:p>
    <w:p w14:paraId="2118B0BF" w14:textId="77777777" w:rsidR="00D44783" w:rsidRPr="00C059E4" w:rsidRDefault="00000000">
      <w:pPr>
        <w:snapToGrid w:val="0"/>
        <w:spacing w:line="560" w:lineRule="exact"/>
        <w:ind w:firstLineChars="176" w:firstLine="563"/>
        <w:rPr>
          <w:rFonts w:ascii="黑体" w:eastAsia="黑体" w:hAnsi="黑体"/>
          <w:sz w:val="32"/>
          <w:szCs w:val="32"/>
        </w:rPr>
      </w:pPr>
      <w:r w:rsidRPr="00C059E4">
        <w:rPr>
          <w:rFonts w:ascii="黑体" w:eastAsia="黑体" w:hAnsi="黑体" w:hint="eastAsia"/>
          <w:sz w:val="32"/>
          <w:szCs w:val="32"/>
        </w:rPr>
        <w:t>六、与有关法律、行政法规及相关标准的关系</w:t>
      </w:r>
    </w:p>
    <w:p w14:paraId="4B41460C" w14:textId="77777777" w:rsidR="00D44783" w:rsidRPr="00C059E4" w:rsidRDefault="00000000">
      <w:pPr>
        <w:pStyle w:val="af0"/>
        <w:spacing w:line="600" w:lineRule="exact"/>
        <w:ind w:firstLine="640"/>
        <w:rPr>
          <w:rFonts w:ascii="仿宋_GB2312" w:eastAsia="仿宋_GB2312" w:hAnsi="仿宋_GB2312" w:cs="仿宋_GB2312"/>
          <w:sz w:val="32"/>
          <w:szCs w:val="32"/>
        </w:rPr>
      </w:pPr>
      <w:r w:rsidRPr="00C059E4">
        <w:rPr>
          <w:rFonts w:ascii="仿宋_GB2312" w:eastAsia="仿宋_GB2312" w:hAnsi="仿宋_GB2312" w:cs="仿宋_GB2312" w:hint="eastAsia"/>
          <w:sz w:val="32"/>
          <w:szCs w:val="32"/>
        </w:rPr>
        <w:t>本标准与有关的现行法律、法规和强制性国家标准关系相一致，不违反相关条款的要求。</w:t>
      </w:r>
    </w:p>
    <w:p w14:paraId="22291476" w14:textId="77777777" w:rsidR="00D44783" w:rsidRPr="00C059E4" w:rsidRDefault="00000000">
      <w:pPr>
        <w:snapToGrid w:val="0"/>
        <w:spacing w:line="560" w:lineRule="exact"/>
        <w:ind w:firstLineChars="176" w:firstLine="563"/>
        <w:rPr>
          <w:rFonts w:ascii="黑体" w:eastAsia="黑体" w:hAnsi="黑体"/>
          <w:sz w:val="32"/>
          <w:szCs w:val="32"/>
        </w:rPr>
      </w:pPr>
      <w:r w:rsidRPr="00C059E4">
        <w:rPr>
          <w:rFonts w:ascii="黑体" w:eastAsia="黑体" w:hAnsi="黑体" w:hint="eastAsia"/>
          <w:sz w:val="32"/>
          <w:szCs w:val="32"/>
        </w:rPr>
        <w:t>七、重大分歧意见的处理经过和依据</w:t>
      </w:r>
    </w:p>
    <w:p w14:paraId="1D02C9C9" w14:textId="77777777" w:rsidR="00D44783" w:rsidRPr="00C059E4" w:rsidRDefault="00000000">
      <w:pPr>
        <w:snapToGrid w:val="0"/>
        <w:spacing w:line="560" w:lineRule="exact"/>
        <w:ind w:firstLineChars="151" w:firstLine="483"/>
        <w:rPr>
          <w:rFonts w:ascii="仿宋_GB2312" w:eastAsia="仿宋_GB2312" w:hAnsi="宋体"/>
          <w:snapToGrid w:val="0"/>
          <w:kern w:val="0"/>
          <w:sz w:val="32"/>
          <w:szCs w:val="32"/>
        </w:rPr>
      </w:pPr>
      <w:r w:rsidRPr="00C059E4">
        <w:rPr>
          <w:rFonts w:ascii="仿宋_GB2312" w:eastAsia="仿宋_GB2312" w:hAnsi="宋体" w:hint="eastAsia"/>
          <w:snapToGrid w:val="0"/>
          <w:kern w:val="0"/>
          <w:sz w:val="32"/>
          <w:szCs w:val="32"/>
        </w:rPr>
        <w:t>本标准编制中，充分听取了相关地区、部门以及行业专家对标准的期望和要求，并面向社会征求了相关意见，无重大分歧意见。</w:t>
      </w:r>
    </w:p>
    <w:p w14:paraId="0F03F279" w14:textId="77777777" w:rsidR="00D44783" w:rsidRPr="00C059E4" w:rsidRDefault="00000000">
      <w:pPr>
        <w:snapToGrid w:val="0"/>
        <w:spacing w:line="560" w:lineRule="exact"/>
        <w:ind w:firstLineChars="176" w:firstLine="563"/>
        <w:rPr>
          <w:rFonts w:ascii="黑体" w:eastAsia="黑体" w:hAnsi="黑体"/>
          <w:sz w:val="32"/>
          <w:szCs w:val="32"/>
        </w:rPr>
      </w:pPr>
      <w:r w:rsidRPr="00C059E4">
        <w:rPr>
          <w:rFonts w:ascii="黑体" w:eastAsia="黑体" w:hAnsi="黑体" w:hint="eastAsia"/>
          <w:sz w:val="32"/>
          <w:szCs w:val="32"/>
        </w:rPr>
        <w:t>八、涉及专利的有关说明</w:t>
      </w:r>
    </w:p>
    <w:p w14:paraId="2579C641" w14:textId="77777777" w:rsidR="00D44783" w:rsidRPr="00C059E4" w:rsidRDefault="00000000">
      <w:pPr>
        <w:snapToGrid w:val="0"/>
        <w:spacing w:line="560" w:lineRule="exact"/>
        <w:ind w:firstLineChars="151" w:firstLine="483"/>
        <w:rPr>
          <w:rFonts w:ascii="仿宋_GB2312" w:eastAsia="仿宋_GB2312" w:hAnsi="宋体"/>
          <w:snapToGrid w:val="0"/>
          <w:kern w:val="0"/>
          <w:sz w:val="32"/>
          <w:szCs w:val="32"/>
        </w:rPr>
      </w:pPr>
      <w:r w:rsidRPr="00C059E4">
        <w:rPr>
          <w:rFonts w:ascii="仿宋_GB2312" w:eastAsia="仿宋_GB2312" w:hAnsi="宋体" w:hint="eastAsia"/>
          <w:snapToGrid w:val="0"/>
          <w:kern w:val="0"/>
          <w:sz w:val="32"/>
          <w:szCs w:val="32"/>
        </w:rPr>
        <w:lastRenderedPageBreak/>
        <w:t>无。</w:t>
      </w:r>
    </w:p>
    <w:p w14:paraId="4BB76B3A" w14:textId="77777777" w:rsidR="00D44783" w:rsidRPr="00C059E4" w:rsidRDefault="00000000">
      <w:pPr>
        <w:snapToGrid w:val="0"/>
        <w:spacing w:line="560" w:lineRule="exact"/>
        <w:ind w:firstLineChars="176" w:firstLine="563"/>
        <w:rPr>
          <w:rFonts w:ascii="黑体" w:eastAsia="黑体" w:hAnsi="黑体"/>
          <w:sz w:val="32"/>
          <w:szCs w:val="32"/>
        </w:rPr>
      </w:pPr>
      <w:r w:rsidRPr="00C059E4">
        <w:rPr>
          <w:rFonts w:ascii="黑体" w:eastAsia="黑体" w:hAnsi="黑体" w:hint="eastAsia"/>
          <w:sz w:val="32"/>
          <w:szCs w:val="32"/>
        </w:rPr>
        <w:t>九、实施标准的要求和措施建议</w:t>
      </w:r>
    </w:p>
    <w:p w14:paraId="56997213" w14:textId="77777777" w:rsidR="00D44783" w:rsidRPr="00C059E4" w:rsidRDefault="00000000">
      <w:pPr>
        <w:pStyle w:val="af0"/>
        <w:spacing w:line="600" w:lineRule="exact"/>
        <w:ind w:firstLine="640"/>
        <w:rPr>
          <w:rFonts w:ascii="仿宋_GB2312" w:eastAsia="仿宋_GB2312" w:hAnsi="仿宋_GB2312" w:cs="仿宋_GB2312"/>
          <w:sz w:val="32"/>
          <w:szCs w:val="32"/>
        </w:rPr>
      </w:pPr>
      <w:r w:rsidRPr="00C059E4">
        <w:rPr>
          <w:rFonts w:ascii="仿宋_GB2312" w:eastAsia="仿宋_GB2312" w:hAnsi="仿宋_GB2312" w:cs="仿宋_GB2312" w:hint="eastAsia"/>
          <w:sz w:val="32"/>
          <w:szCs w:val="32"/>
        </w:rPr>
        <w:t>（一）实施标准要求</w:t>
      </w:r>
    </w:p>
    <w:p w14:paraId="57BA3338" w14:textId="77777777" w:rsidR="00D44783" w:rsidRPr="00C059E4" w:rsidRDefault="00000000">
      <w:pPr>
        <w:snapToGrid w:val="0"/>
        <w:spacing w:line="560" w:lineRule="exact"/>
        <w:ind w:firstLineChars="200" w:firstLine="640"/>
        <w:rPr>
          <w:rFonts w:ascii="仿宋_GB2312" w:eastAsia="仿宋_GB2312" w:hAnsi="宋体"/>
          <w:snapToGrid w:val="0"/>
          <w:kern w:val="0"/>
          <w:sz w:val="32"/>
          <w:szCs w:val="32"/>
        </w:rPr>
      </w:pPr>
      <w:r w:rsidRPr="00C059E4">
        <w:rPr>
          <w:rFonts w:ascii="仿宋_GB2312" w:eastAsia="仿宋_GB2312" w:hAnsi="宋体" w:hint="eastAsia"/>
          <w:snapToGrid w:val="0"/>
          <w:kern w:val="0"/>
          <w:sz w:val="32"/>
          <w:szCs w:val="32"/>
        </w:rPr>
        <w:t>本标准不具有强制性，但对旅游服务中心的建设和管理具有指导意义。希望通过本标准的发布，早日服务于旅游服务中心的建设、服务、管理和全面推广工作。为全国各地旅游服务中心建设提供参考和指南。</w:t>
      </w:r>
    </w:p>
    <w:p w14:paraId="1D4BCFE6" w14:textId="0F955C46" w:rsidR="00D44783" w:rsidRPr="00C059E4" w:rsidRDefault="00000000">
      <w:pPr>
        <w:snapToGrid w:val="0"/>
        <w:spacing w:line="560" w:lineRule="exact"/>
        <w:ind w:firstLineChars="200" w:firstLine="640"/>
        <w:rPr>
          <w:rFonts w:ascii="仿宋_GB2312" w:eastAsia="仿宋_GB2312" w:hAnsi="宋体"/>
          <w:snapToGrid w:val="0"/>
          <w:kern w:val="0"/>
          <w:sz w:val="32"/>
          <w:szCs w:val="32"/>
        </w:rPr>
      </w:pPr>
      <w:r w:rsidRPr="00C059E4">
        <w:rPr>
          <w:rFonts w:ascii="仿宋_GB2312" w:eastAsia="仿宋_GB2312" w:hAnsi="宋体"/>
          <w:snapToGrid w:val="0"/>
          <w:kern w:val="0"/>
          <w:sz w:val="32"/>
          <w:szCs w:val="32"/>
        </w:rPr>
        <w:t>将标准的实施纳入旅游高质量发展工程，借助文化和旅游部《关于推进旅游公共服务高质量发展的指导意见》推动标准的</w:t>
      </w:r>
      <w:r w:rsidRPr="00C059E4">
        <w:rPr>
          <w:rFonts w:ascii="仿宋_GB2312" w:eastAsia="仿宋_GB2312" w:hAnsi="宋体" w:hint="eastAsia"/>
          <w:snapToGrid w:val="0"/>
          <w:kern w:val="0"/>
          <w:sz w:val="32"/>
          <w:szCs w:val="32"/>
        </w:rPr>
        <w:t>宣传贯彻</w:t>
      </w:r>
      <w:r w:rsidRPr="00C059E4">
        <w:rPr>
          <w:rFonts w:ascii="仿宋_GB2312" w:eastAsia="仿宋_GB2312" w:hAnsi="宋体"/>
          <w:snapToGrid w:val="0"/>
          <w:kern w:val="0"/>
          <w:sz w:val="32"/>
          <w:szCs w:val="32"/>
        </w:rPr>
        <w:t>实施；开展全国性的标准培训，指导各地按照标准建设服务中心，组织评选全国性旅游</w:t>
      </w:r>
      <w:r w:rsidRPr="00C059E4">
        <w:rPr>
          <w:rFonts w:ascii="仿宋_GB2312" w:eastAsia="仿宋_GB2312" w:hAnsi="宋体" w:hint="eastAsia"/>
          <w:snapToGrid w:val="0"/>
          <w:kern w:val="0"/>
          <w:sz w:val="32"/>
          <w:szCs w:val="32"/>
        </w:rPr>
        <w:t>服务中心</w:t>
      </w:r>
      <w:r w:rsidRPr="00C059E4">
        <w:rPr>
          <w:rFonts w:ascii="仿宋_GB2312" w:eastAsia="仿宋_GB2312" w:hAnsi="宋体"/>
          <w:snapToGrid w:val="0"/>
          <w:kern w:val="0"/>
          <w:sz w:val="32"/>
          <w:szCs w:val="32"/>
        </w:rPr>
        <w:t>示范机构；标准实施后及时开展绩效评估，反馈标准实施的效果</w:t>
      </w:r>
      <w:r w:rsidRPr="00C059E4">
        <w:rPr>
          <w:rFonts w:ascii="仿宋_GB2312" w:eastAsia="仿宋_GB2312" w:hAnsi="宋体" w:hint="eastAsia"/>
          <w:snapToGrid w:val="0"/>
          <w:kern w:val="0"/>
          <w:sz w:val="32"/>
          <w:szCs w:val="32"/>
        </w:rPr>
        <w:t>。</w:t>
      </w:r>
    </w:p>
    <w:p w14:paraId="00737B42" w14:textId="77777777" w:rsidR="00D44783" w:rsidRPr="00C059E4" w:rsidRDefault="00000000">
      <w:pPr>
        <w:snapToGrid w:val="0"/>
        <w:spacing w:line="560" w:lineRule="exact"/>
        <w:ind w:firstLineChars="200" w:firstLine="640"/>
        <w:rPr>
          <w:rFonts w:ascii="仿宋_GB2312" w:eastAsia="仿宋_GB2312" w:hAnsi="宋体"/>
          <w:snapToGrid w:val="0"/>
          <w:kern w:val="0"/>
          <w:sz w:val="32"/>
          <w:szCs w:val="32"/>
        </w:rPr>
      </w:pPr>
      <w:r w:rsidRPr="00C059E4">
        <w:rPr>
          <w:rFonts w:ascii="仿宋_GB2312" w:eastAsia="仿宋_GB2312" w:hAnsi="宋体" w:hint="eastAsia"/>
          <w:snapToGrid w:val="0"/>
          <w:kern w:val="0"/>
          <w:sz w:val="32"/>
          <w:szCs w:val="32"/>
        </w:rPr>
        <w:t>（二）组织措施、技术措施</w:t>
      </w:r>
    </w:p>
    <w:p w14:paraId="694C3824" w14:textId="2BBDE873" w:rsidR="00D44783" w:rsidRPr="00C059E4" w:rsidRDefault="00000000">
      <w:pPr>
        <w:pStyle w:val="af0"/>
        <w:spacing w:line="600" w:lineRule="exact"/>
        <w:ind w:firstLine="640"/>
        <w:rPr>
          <w:rFonts w:ascii="仿宋_GB2312" w:eastAsia="仿宋_GB2312" w:hAnsi="仿宋_GB2312" w:cs="仿宋_GB2312"/>
          <w:sz w:val="32"/>
          <w:szCs w:val="32"/>
        </w:rPr>
      </w:pPr>
      <w:r w:rsidRPr="00C059E4">
        <w:rPr>
          <w:rFonts w:ascii="仿宋_GB2312" w:eastAsia="仿宋_GB2312" w:hAnsi="仿宋_GB2312" w:cs="仿宋_GB2312" w:hint="eastAsia"/>
          <w:sz w:val="32"/>
          <w:szCs w:val="32"/>
        </w:rPr>
        <w:t>标准发布之后，文化和旅游部、地方各级文化和旅游部门要组织开展《旅游服务中心服务规范》的宣传贯彻工作；按照该标准对旅游服务中心开展评定、认证和挂牌工作；各地要按照该标准对旅游服务中心进行修建、改造、提升，原有各类旅游服务中心改造后，确保各项指标达到标准要求，以满足游客和市民需求，形成有中国特色的旅游服务中心体系；</w:t>
      </w:r>
      <w:r w:rsidRPr="00C059E4">
        <w:rPr>
          <w:rFonts w:ascii="仿宋_GB2312" w:eastAsia="仿宋_GB2312" w:hAnsi="仿宋_GB2312" w:cs="仿宋_GB2312"/>
          <w:sz w:val="32"/>
          <w:szCs w:val="32"/>
        </w:rPr>
        <w:t>加强标准发布后的</w:t>
      </w:r>
      <w:r w:rsidRPr="00C059E4">
        <w:rPr>
          <w:rFonts w:ascii="仿宋_GB2312" w:eastAsia="仿宋_GB2312" w:hAnsi="仿宋_GB2312" w:cs="仿宋_GB2312" w:hint="eastAsia"/>
          <w:sz w:val="32"/>
          <w:szCs w:val="32"/>
        </w:rPr>
        <w:t>宣传贯彻</w:t>
      </w:r>
      <w:r w:rsidRPr="00C059E4">
        <w:rPr>
          <w:rFonts w:ascii="仿宋_GB2312" w:eastAsia="仿宋_GB2312" w:hAnsi="仿宋_GB2312" w:cs="仿宋_GB2312"/>
          <w:sz w:val="32"/>
          <w:szCs w:val="32"/>
        </w:rPr>
        <w:t>和培训</w:t>
      </w:r>
      <w:r w:rsidRPr="00C059E4">
        <w:rPr>
          <w:rFonts w:ascii="仿宋_GB2312" w:eastAsia="仿宋_GB2312" w:hAnsi="仿宋_GB2312" w:cs="仿宋_GB2312" w:hint="eastAsia"/>
          <w:sz w:val="32"/>
          <w:szCs w:val="32"/>
        </w:rPr>
        <w:t>；可将“旅游服务中心”建设情况作为国家级旅游项目或荣誉评选认定的重要内容，</w:t>
      </w:r>
      <w:r w:rsidRPr="00C059E4">
        <w:rPr>
          <w:rFonts w:ascii="仿宋_GB2312" w:eastAsia="仿宋_GB2312" w:hAnsi="仿宋_GB2312" w:cs="仿宋_GB2312"/>
          <w:sz w:val="32"/>
          <w:szCs w:val="32"/>
        </w:rPr>
        <w:t>纳入各级各类旅游标准化试点示范项目</w:t>
      </w:r>
      <w:r w:rsidRPr="00C059E4">
        <w:rPr>
          <w:rFonts w:ascii="仿宋_GB2312" w:eastAsia="仿宋_GB2312" w:hAnsi="仿宋_GB2312" w:cs="仿宋_GB2312" w:hint="eastAsia"/>
          <w:sz w:val="32"/>
          <w:szCs w:val="32"/>
        </w:rPr>
        <w:t>，以推动旅游公</w:t>
      </w:r>
      <w:r w:rsidRPr="00C059E4">
        <w:rPr>
          <w:rFonts w:ascii="仿宋_GB2312" w:eastAsia="仿宋_GB2312" w:hAnsi="仿宋_GB2312" w:cs="仿宋_GB2312" w:hint="eastAsia"/>
          <w:sz w:val="32"/>
          <w:szCs w:val="32"/>
        </w:rPr>
        <w:lastRenderedPageBreak/>
        <w:t>共服务水平提升。</w:t>
      </w:r>
      <w:r w:rsidRPr="00C059E4">
        <w:rPr>
          <w:rFonts w:ascii="仿宋_GB2312" w:eastAsia="仿宋_GB2312" w:hAnsi="仿宋_GB2312" w:cs="仿宋_GB2312"/>
          <w:sz w:val="32"/>
          <w:szCs w:val="32"/>
        </w:rPr>
        <w:t>鼓励各地将标准实施成果打造成旅游高质量发展</w:t>
      </w:r>
      <w:r w:rsidRPr="00C059E4">
        <w:rPr>
          <w:rFonts w:ascii="仿宋_GB2312" w:eastAsia="仿宋_GB2312" w:hAnsi="仿宋_GB2312" w:cs="仿宋_GB2312" w:hint="eastAsia"/>
          <w:sz w:val="32"/>
          <w:szCs w:val="32"/>
        </w:rPr>
        <w:t>典型</w:t>
      </w:r>
      <w:r w:rsidRPr="00C059E4">
        <w:rPr>
          <w:rFonts w:ascii="仿宋_GB2312" w:eastAsia="仿宋_GB2312" w:hAnsi="仿宋_GB2312" w:cs="仿宋_GB2312"/>
          <w:sz w:val="32"/>
          <w:szCs w:val="32"/>
        </w:rPr>
        <w:t>案例；定期开展标准实施情况的监督检查，适时开展标准实施绩效评估</w:t>
      </w:r>
      <w:r w:rsidRPr="00C059E4">
        <w:rPr>
          <w:rFonts w:ascii="仿宋_GB2312" w:eastAsia="仿宋_GB2312" w:hAnsi="仿宋_GB2312" w:cs="仿宋_GB2312" w:hint="eastAsia"/>
          <w:sz w:val="32"/>
          <w:szCs w:val="32"/>
        </w:rPr>
        <w:t>。</w:t>
      </w:r>
    </w:p>
    <w:p w14:paraId="2C129A84" w14:textId="77777777" w:rsidR="00D44783" w:rsidRPr="00C059E4" w:rsidRDefault="00000000">
      <w:pPr>
        <w:spacing w:line="560" w:lineRule="exact"/>
        <w:ind w:left="420"/>
        <w:jc w:val="left"/>
        <w:rPr>
          <w:rFonts w:ascii="楷体_GB2312" w:eastAsia="楷体_GB2312" w:hAnsi="楷体_GB2312" w:cs="楷体_GB2312"/>
          <w:sz w:val="32"/>
          <w:szCs w:val="32"/>
        </w:rPr>
      </w:pPr>
      <w:r w:rsidRPr="00C059E4">
        <w:rPr>
          <w:rFonts w:ascii="楷体_GB2312" w:eastAsia="楷体_GB2312" w:hAnsi="楷体_GB2312" w:cs="楷体_GB2312" w:hint="eastAsia"/>
          <w:sz w:val="32"/>
          <w:szCs w:val="32"/>
        </w:rPr>
        <w:t>（三）标准过渡期和实施日期的建议</w:t>
      </w:r>
    </w:p>
    <w:p w14:paraId="60BE8C4C" w14:textId="77777777" w:rsidR="00D44783" w:rsidRPr="00C059E4" w:rsidRDefault="00000000">
      <w:pPr>
        <w:spacing w:line="480" w:lineRule="exact"/>
        <w:ind w:firstLineChars="200" w:firstLine="640"/>
        <w:rPr>
          <w:rFonts w:ascii="仿宋_GB2312" w:eastAsia="仿宋_GB2312" w:hAnsi="仿宋_GB2312" w:cs="仿宋_GB2312"/>
          <w:kern w:val="0"/>
          <w:sz w:val="32"/>
          <w:szCs w:val="32"/>
        </w:rPr>
      </w:pPr>
      <w:r w:rsidRPr="00C059E4">
        <w:rPr>
          <w:rFonts w:ascii="仿宋_GB2312" w:eastAsia="仿宋_GB2312" w:hAnsi="仿宋_GB2312" w:cs="仿宋_GB2312"/>
          <w:kern w:val="0"/>
          <w:sz w:val="32"/>
          <w:szCs w:val="32"/>
        </w:rPr>
        <w:t>新修订的标准预计于2024年</w:t>
      </w:r>
      <w:r w:rsidRPr="00C059E4">
        <w:rPr>
          <w:rFonts w:ascii="仿宋_GB2312" w:eastAsia="仿宋_GB2312" w:hAnsi="仿宋_GB2312" w:cs="仿宋_GB2312" w:hint="eastAsia"/>
          <w:kern w:val="0"/>
          <w:sz w:val="32"/>
          <w:szCs w:val="32"/>
        </w:rPr>
        <w:t>4</w:t>
      </w:r>
      <w:r w:rsidRPr="00C059E4">
        <w:rPr>
          <w:rFonts w:ascii="仿宋_GB2312" w:eastAsia="仿宋_GB2312" w:hAnsi="仿宋_GB2312" w:cs="仿宋_GB2312"/>
          <w:kern w:val="0"/>
          <w:sz w:val="32"/>
          <w:szCs w:val="32"/>
        </w:rPr>
        <w:t>月完成报批，2024年</w:t>
      </w:r>
      <w:r w:rsidRPr="00C059E4">
        <w:rPr>
          <w:rFonts w:ascii="仿宋_GB2312" w:eastAsia="仿宋_GB2312" w:hAnsi="仿宋_GB2312" w:cs="仿宋_GB2312" w:hint="eastAsia"/>
          <w:kern w:val="0"/>
          <w:sz w:val="32"/>
          <w:szCs w:val="32"/>
        </w:rPr>
        <w:t>6</w:t>
      </w:r>
      <w:r w:rsidRPr="00C059E4">
        <w:rPr>
          <w:rFonts w:ascii="仿宋_GB2312" w:eastAsia="仿宋_GB2312" w:hAnsi="仿宋_GB2312" w:cs="仿宋_GB2312"/>
          <w:kern w:val="0"/>
          <w:sz w:val="32"/>
          <w:szCs w:val="32"/>
        </w:rPr>
        <w:t>月正式发布。为了使标准使用对象更好地熟悉标准内容，更好地完成标准实施前的准备工作，建议在标准发布后设置过渡期，于2024年</w:t>
      </w:r>
      <w:r w:rsidRPr="00C059E4">
        <w:rPr>
          <w:rFonts w:ascii="仿宋_GB2312" w:eastAsia="仿宋_GB2312" w:hAnsi="仿宋_GB2312" w:cs="仿宋_GB2312" w:hint="eastAsia"/>
          <w:kern w:val="0"/>
          <w:sz w:val="32"/>
          <w:szCs w:val="32"/>
        </w:rPr>
        <w:t>8</w:t>
      </w:r>
      <w:r w:rsidRPr="00C059E4">
        <w:rPr>
          <w:rFonts w:ascii="仿宋_GB2312" w:eastAsia="仿宋_GB2312" w:hAnsi="仿宋_GB2312" w:cs="仿宋_GB2312"/>
          <w:kern w:val="0"/>
          <w:sz w:val="32"/>
          <w:szCs w:val="32"/>
        </w:rPr>
        <w:t>月1日正式实施</w:t>
      </w:r>
      <w:r w:rsidRPr="00C059E4">
        <w:rPr>
          <w:rFonts w:ascii="仿宋_GB2312" w:eastAsia="仿宋_GB2312" w:hAnsi="仿宋_GB2312" w:cs="仿宋_GB2312" w:hint="eastAsia"/>
          <w:kern w:val="0"/>
          <w:sz w:val="32"/>
          <w:szCs w:val="32"/>
        </w:rPr>
        <w:t>。</w:t>
      </w:r>
    </w:p>
    <w:p w14:paraId="0919315B" w14:textId="77777777" w:rsidR="00D44783" w:rsidRPr="00C059E4" w:rsidRDefault="00000000">
      <w:pPr>
        <w:spacing w:line="560" w:lineRule="exact"/>
        <w:ind w:left="420"/>
        <w:jc w:val="left"/>
        <w:rPr>
          <w:rFonts w:ascii="楷体_GB2312" w:eastAsia="楷体_GB2312" w:hAnsi="楷体_GB2312" w:cs="楷体_GB2312"/>
          <w:sz w:val="32"/>
          <w:szCs w:val="32"/>
        </w:rPr>
      </w:pPr>
      <w:r w:rsidRPr="00C059E4">
        <w:rPr>
          <w:rFonts w:ascii="楷体_GB2312" w:eastAsia="楷体_GB2312" w:hAnsi="楷体_GB2312" w:cs="楷体_GB2312" w:hint="eastAsia"/>
          <w:sz w:val="32"/>
          <w:szCs w:val="32"/>
        </w:rPr>
        <w:t>（四）废止现行有关标准的建议（可选）</w:t>
      </w:r>
    </w:p>
    <w:p w14:paraId="26871932" w14:textId="77777777" w:rsidR="00D44783" w:rsidRPr="00C059E4" w:rsidRDefault="00000000">
      <w:pPr>
        <w:spacing w:line="480" w:lineRule="exact"/>
        <w:ind w:firstLineChars="200" w:firstLine="640"/>
        <w:rPr>
          <w:rFonts w:ascii="仿宋_GB2312" w:eastAsia="仿宋_GB2312" w:hAnsi="宋体"/>
          <w:sz w:val="32"/>
          <w:szCs w:val="32"/>
        </w:rPr>
      </w:pPr>
      <w:r w:rsidRPr="00C059E4">
        <w:rPr>
          <w:rFonts w:ascii="仿宋_GB2312" w:eastAsia="仿宋_GB2312" w:hAnsi="宋体" w:hint="eastAsia"/>
          <w:sz w:val="32"/>
          <w:szCs w:val="32"/>
        </w:rPr>
        <w:t>替代《城市旅游服务中心规范》（L</w:t>
      </w:r>
      <w:r w:rsidRPr="00C059E4">
        <w:rPr>
          <w:rFonts w:ascii="仿宋_GB2312" w:eastAsia="仿宋_GB2312" w:hAnsi="宋体"/>
          <w:sz w:val="32"/>
          <w:szCs w:val="32"/>
        </w:rPr>
        <w:t>B/T060-2017</w:t>
      </w:r>
      <w:r w:rsidRPr="00C059E4">
        <w:rPr>
          <w:rFonts w:ascii="仿宋_GB2312" w:eastAsia="仿宋_GB2312" w:hAnsi="宋体" w:hint="eastAsia"/>
          <w:sz w:val="32"/>
          <w:szCs w:val="32"/>
        </w:rPr>
        <w:t>）</w:t>
      </w:r>
    </w:p>
    <w:p w14:paraId="27DE624A" w14:textId="77777777" w:rsidR="00D44783" w:rsidRPr="00C059E4" w:rsidRDefault="00000000">
      <w:pPr>
        <w:snapToGrid w:val="0"/>
        <w:spacing w:beforeLines="50" w:before="156" w:afterLines="50" w:after="156" w:line="560" w:lineRule="exact"/>
        <w:ind w:firstLineChars="200" w:firstLine="640"/>
        <w:rPr>
          <w:rFonts w:ascii="黑体" w:eastAsia="黑体" w:hAnsi="黑体"/>
          <w:sz w:val="32"/>
          <w:szCs w:val="32"/>
        </w:rPr>
      </w:pPr>
      <w:r w:rsidRPr="00C059E4">
        <w:rPr>
          <w:rFonts w:ascii="黑体" w:eastAsia="黑体" w:hAnsi="黑体" w:hint="eastAsia"/>
          <w:sz w:val="32"/>
          <w:szCs w:val="32"/>
        </w:rPr>
        <w:t>十、其他应当说明的事项</w:t>
      </w:r>
    </w:p>
    <w:p w14:paraId="196D8388" w14:textId="77777777" w:rsidR="00D44783" w:rsidRPr="00C059E4" w:rsidRDefault="00000000">
      <w:pPr>
        <w:spacing w:line="480" w:lineRule="exact"/>
        <w:ind w:firstLineChars="200" w:firstLine="640"/>
        <w:rPr>
          <w:rFonts w:ascii="仿宋_GB2312" w:eastAsia="仿宋_GB2312" w:hAnsi="宋体"/>
          <w:sz w:val="32"/>
          <w:szCs w:val="32"/>
        </w:rPr>
      </w:pPr>
      <w:r w:rsidRPr="00C059E4">
        <w:rPr>
          <w:rFonts w:ascii="仿宋_GB2312" w:eastAsia="仿宋_GB2312" w:hAnsi="宋体" w:hint="eastAsia"/>
          <w:sz w:val="32"/>
          <w:szCs w:val="32"/>
        </w:rPr>
        <w:t>无。</w:t>
      </w:r>
    </w:p>
    <w:sectPr w:rsidR="00D44783" w:rsidRPr="00C059E4">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C11DB" w14:textId="77777777" w:rsidR="00BD1D6B" w:rsidRDefault="00BD1D6B">
      <w:pPr>
        <w:spacing w:after="0" w:line="240" w:lineRule="auto"/>
      </w:pPr>
      <w:r>
        <w:separator/>
      </w:r>
    </w:p>
  </w:endnote>
  <w:endnote w:type="continuationSeparator" w:id="0">
    <w:p w14:paraId="66D27095" w14:textId="77777777" w:rsidR="00BD1D6B" w:rsidRDefault="00BD1D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小标宋简体">
    <w:altName w:val="微软雅黑"/>
    <w:charset w:val="86"/>
    <w:family w:val="auto"/>
    <w:pitch w:val="default"/>
    <w:sig w:usb0="00000001" w:usb1="080E0000" w:usb2="00000000" w:usb3="00000000" w:csb0="00040000" w:csb1="00000000"/>
  </w:font>
  <w:font w:name="仿宋_GB2312">
    <w:altName w:val="微软雅黑"/>
    <w:charset w:val="86"/>
    <w:family w:val="modern"/>
    <w:pitch w:val="default"/>
    <w:sig w:usb0="00000001" w:usb1="080E0000" w:usb2="00000000" w:usb3="00000000" w:csb0="00040000" w:csb1="00000000"/>
  </w:font>
  <w:font w:name="楷体_GB2312">
    <w:altName w:val="微软雅黑"/>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0E314" w14:textId="77777777" w:rsidR="00D44783" w:rsidRDefault="00000000">
    <w:pPr>
      <w:pStyle w:val="a9"/>
    </w:pPr>
    <w:r>
      <w:rPr>
        <w:noProof/>
      </w:rPr>
      <mc:AlternateContent>
        <mc:Choice Requires="wps">
          <w:drawing>
            <wp:anchor distT="0" distB="0" distL="114300" distR="114300" simplePos="0" relativeHeight="251659264" behindDoc="0" locked="0" layoutInCell="1" allowOverlap="1" wp14:anchorId="106B5F2C" wp14:editId="022EC792">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AAE270" w14:textId="77777777" w:rsidR="00D44783" w:rsidRDefault="00000000">
                          <w:pPr>
                            <w:pStyle w:val="a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06B5F2C"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57AAE270" w14:textId="77777777" w:rsidR="00D44783" w:rsidRDefault="00000000">
                    <w:pPr>
                      <w:pStyle w:val="a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76B5B" w14:textId="77777777" w:rsidR="00BD1D6B" w:rsidRDefault="00BD1D6B">
      <w:pPr>
        <w:spacing w:after="0" w:line="240" w:lineRule="auto"/>
      </w:pPr>
      <w:r>
        <w:separator/>
      </w:r>
    </w:p>
  </w:footnote>
  <w:footnote w:type="continuationSeparator" w:id="0">
    <w:p w14:paraId="1103C729" w14:textId="77777777" w:rsidR="00BD1D6B" w:rsidRDefault="00BD1D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91163"/>
    <w:multiLevelType w:val="multilevel"/>
    <w:tmpl w:val="1FC91163"/>
    <w:lvl w:ilvl="0" w:tentative="1">
      <w:start w:val="1"/>
      <w:numFmt w:val="decimal"/>
      <w:pStyle w:val="a"/>
      <w:suff w:val="nothing"/>
      <w:lvlText w:val="%1　"/>
      <w:lvlJc w:val="left"/>
      <w:pPr>
        <w:ind w:left="0" w:firstLine="0"/>
      </w:pPr>
      <w:rPr>
        <w:rFonts w:ascii="黑体" w:eastAsia="黑体" w:hAnsi="Times New Roman" w:hint="eastAsia"/>
        <w:b w:val="0"/>
        <w:i w:val="0"/>
        <w:sz w:val="21"/>
        <w:szCs w:val="21"/>
      </w:rPr>
    </w:lvl>
    <w:lvl w:ilvl="1" w:tentative="1">
      <w:start w:val="1"/>
      <w:numFmt w:val="decimal"/>
      <w:pStyle w:val="a0"/>
      <w:suff w:val="nothing"/>
      <w:lvlText w:val="%1.%2　"/>
      <w:lvlJc w:val="left"/>
      <w:pPr>
        <w:ind w:left="0"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1">
      <w:start w:val="1"/>
      <w:numFmt w:val="decimal"/>
      <w:pStyle w:val="a1"/>
      <w:suff w:val="nothing"/>
      <w:lvlText w:val="%1.%2.%3　"/>
      <w:lvlJc w:val="left"/>
      <w:pPr>
        <w:ind w:left="0" w:firstLine="0"/>
      </w:pPr>
      <w:rPr>
        <w:rFonts w:ascii="黑体" w:eastAsia="黑体" w:hAnsi="Times New Roman" w:hint="eastAsia"/>
        <w:b w:val="0"/>
        <w:i w:val="0"/>
        <w:sz w:val="21"/>
      </w:rPr>
    </w:lvl>
    <w:lvl w:ilvl="3" w:tentative="1">
      <w:start w:val="1"/>
      <w:numFmt w:val="decimal"/>
      <w:pStyle w:val="a2"/>
      <w:suff w:val="nothing"/>
      <w:lvlText w:val="%1.%2.%3.%4　"/>
      <w:lvlJc w:val="left"/>
      <w:pPr>
        <w:ind w:left="1560" w:firstLine="0"/>
      </w:pPr>
      <w:rPr>
        <w:rFonts w:ascii="黑体" w:eastAsia="黑体" w:hAnsi="Times New Roman" w:hint="eastAsia"/>
        <w:b w:val="0"/>
        <w:i w:val="0"/>
        <w:sz w:val="21"/>
      </w:rPr>
    </w:lvl>
    <w:lvl w:ilvl="4" w:tentative="1">
      <w:start w:val="1"/>
      <w:numFmt w:val="decimal"/>
      <w:pStyle w:val="a3"/>
      <w:suff w:val="nothing"/>
      <w:lvlText w:val="%1.%2.%3.%4.%5　"/>
      <w:lvlJc w:val="left"/>
      <w:pPr>
        <w:ind w:left="0" w:firstLine="0"/>
      </w:pPr>
      <w:rPr>
        <w:rFonts w:ascii="黑体" w:eastAsia="黑体" w:hAnsi="Times New Roman" w:hint="eastAsia"/>
        <w:b w:val="0"/>
        <w:i w:val="0"/>
        <w:sz w:val="21"/>
      </w:rPr>
    </w:lvl>
    <w:lvl w:ilvl="5" w:tentative="1">
      <w:start w:val="1"/>
      <w:numFmt w:val="decimal"/>
      <w:pStyle w:val="a4"/>
      <w:suff w:val="nothing"/>
      <w:lvlText w:val="%1.%2.%3.%4.%5.%6　"/>
      <w:lvlJc w:val="left"/>
      <w:pPr>
        <w:ind w:left="0" w:firstLine="0"/>
      </w:pPr>
      <w:rPr>
        <w:rFonts w:ascii="黑体" w:eastAsia="黑体" w:hAnsi="Times New Roman" w:hint="eastAsia"/>
        <w:b w:val="0"/>
        <w:i w:val="0"/>
        <w:sz w:val="21"/>
      </w:rPr>
    </w:lvl>
    <w:lvl w:ilvl="6" w:tentative="1">
      <w:start w:val="1"/>
      <w:numFmt w:val="decimal"/>
      <w:suff w:val="nothing"/>
      <w:lvlText w:val="%1%2.%3.%4.%5.%6.%7　"/>
      <w:lvlJc w:val="left"/>
      <w:pPr>
        <w:ind w:left="0" w:firstLine="0"/>
      </w:pPr>
      <w:rPr>
        <w:rFonts w:ascii="黑体" w:eastAsia="黑体" w:hAnsi="Times New Roman" w:hint="eastAsia"/>
        <w:b w:val="0"/>
        <w:i w:val="0"/>
        <w:sz w:val="21"/>
      </w:rPr>
    </w:lvl>
    <w:lvl w:ilvl="7" w:tentative="1">
      <w:start w:val="1"/>
      <w:numFmt w:val="decimal"/>
      <w:lvlText w:val="%1.%2.%3.%4.%5.%6.%7.%8"/>
      <w:lvlJc w:val="left"/>
      <w:pPr>
        <w:tabs>
          <w:tab w:val="left" w:pos="4351"/>
        </w:tabs>
        <w:ind w:left="3969" w:hanging="1418"/>
      </w:pPr>
      <w:rPr>
        <w:rFonts w:hint="eastAsia"/>
      </w:rPr>
    </w:lvl>
    <w:lvl w:ilvl="8" w:tentative="1">
      <w:start w:val="1"/>
      <w:numFmt w:val="decimal"/>
      <w:lvlText w:val="%1.%2.%3.%4.%5.%6.%7.%8.%9"/>
      <w:lvlJc w:val="left"/>
      <w:pPr>
        <w:tabs>
          <w:tab w:val="left" w:pos="4777"/>
        </w:tabs>
        <w:ind w:left="4677" w:hanging="1700"/>
      </w:pPr>
      <w:rPr>
        <w:rFonts w:hint="eastAsia"/>
      </w:rPr>
    </w:lvl>
  </w:abstractNum>
  <w:num w:numId="1" w16cid:durableId="1256325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k5ODM0YmMxOWJiYWQyNDU4MGIzYWRmYTA0ZmI5NDcifQ=="/>
  </w:docVars>
  <w:rsids>
    <w:rsidRoot w:val="00964AA8"/>
    <w:rsid w:val="DAFDFA77"/>
    <w:rsid w:val="FADFCD5A"/>
    <w:rsid w:val="FB0FF7B6"/>
    <w:rsid w:val="00006FA7"/>
    <w:rsid w:val="00021295"/>
    <w:rsid w:val="00043748"/>
    <w:rsid w:val="0004736E"/>
    <w:rsid w:val="00055402"/>
    <w:rsid w:val="00065E80"/>
    <w:rsid w:val="0007396D"/>
    <w:rsid w:val="000906D0"/>
    <w:rsid w:val="0009153A"/>
    <w:rsid w:val="000A6059"/>
    <w:rsid w:val="000B1AE2"/>
    <w:rsid w:val="000C198C"/>
    <w:rsid w:val="000C58A4"/>
    <w:rsid w:val="000D0F34"/>
    <w:rsid w:val="000D7A19"/>
    <w:rsid w:val="000E3E10"/>
    <w:rsid w:val="000E7879"/>
    <w:rsid w:val="000F00E7"/>
    <w:rsid w:val="000F0B52"/>
    <w:rsid w:val="000F7504"/>
    <w:rsid w:val="000F78E7"/>
    <w:rsid w:val="00102015"/>
    <w:rsid w:val="00106066"/>
    <w:rsid w:val="00114748"/>
    <w:rsid w:val="00116448"/>
    <w:rsid w:val="0012580D"/>
    <w:rsid w:val="001426FE"/>
    <w:rsid w:val="00161107"/>
    <w:rsid w:val="00170EF3"/>
    <w:rsid w:val="00172B8B"/>
    <w:rsid w:val="00183C8F"/>
    <w:rsid w:val="00192F83"/>
    <w:rsid w:val="00194E83"/>
    <w:rsid w:val="00196AED"/>
    <w:rsid w:val="001A260C"/>
    <w:rsid w:val="001B4D45"/>
    <w:rsid w:val="001C27C0"/>
    <w:rsid w:val="001C41D4"/>
    <w:rsid w:val="001C51D0"/>
    <w:rsid w:val="001C7952"/>
    <w:rsid w:val="001D16D3"/>
    <w:rsid w:val="001D2330"/>
    <w:rsid w:val="00203645"/>
    <w:rsid w:val="00210AEA"/>
    <w:rsid w:val="00232F8A"/>
    <w:rsid w:val="0024071F"/>
    <w:rsid w:val="0028068B"/>
    <w:rsid w:val="00287DF1"/>
    <w:rsid w:val="002D1167"/>
    <w:rsid w:val="002D62BC"/>
    <w:rsid w:val="002D6E32"/>
    <w:rsid w:val="002E1C9E"/>
    <w:rsid w:val="002E35B5"/>
    <w:rsid w:val="00302822"/>
    <w:rsid w:val="003101AB"/>
    <w:rsid w:val="003121D8"/>
    <w:rsid w:val="00323779"/>
    <w:rsid w:val="00344112"/>
    <w:rsid w:val="00344634"/>
    <w:rsid w:val="0034707C"/>
    <w:rsid w:val="00365C3D"/>
    <w:rsid w:val="00366122"/>
    <w:rsid w:val="00370E3D"/>
    <w:rsid w:val="003766EF"/>
    <w:rsid w:val="0038285A"/>
    <w:rsid w:val="003A0C65"/>
    <w:rsid w:val="003A12AC"/>
    <w:rsid w:val="003A7D25"/>
    <w:rsid w:val="003B0E7A"/>
    <w:rsid w:val="003D0F2D"/>
    <w:rsid w:val="003E00A2"/>
    <w:rsid w:val="003E3759"/>
    <w:rsid w:val="003F6DAA"/>
    <w:rsid w:val="00414D8E"/>
    <w:rsid w:val="00417B3F"/>
    <w:rsid w:val="00421F08"/>
    <w:rsid w:val="004224BB"/>
    <w:rsid w:val="004233AB"/>
    <w:rsid w:val="00464E02"/>
    <w:rsid w:val="00466433"/>
    <w:rsid w:val="00471156"/>
    <w:rsid w:val="00484462"/>
    <w:rsid w:val="00494843"/>
    <w:rsid w:val="00495227"/>
    <w:rsid w:val="004B1383"/>
    <w:rsid w:val="004C239E"/>
    <w:rsid w:val="004C70B5"/>
    <w:rsid w:val="004D26A8"/>
    <w:rsid w:val="004F7C32"/>
    <w:rsid w:val="00505E45"/>
    <w:rsid w:val="005111B1"/>
    <w:rsid w:val="005122CB"/>
    <w:rsid w:val="00513B77"/>
    <w:rsid w:val="00514DBB"/>
    <w:rsid w:val="00515E56"/>
    <w:rsid w:val="00551798"/>
    <w:rsid w:val="00556F95"/>
    <w:rsid w:val="005658D8"/>
    <w:rsid w:val="005807A8"/>
    <w:rsid w:val="00586E2A"/>
    <w:rsid w:val="005A625E"/>
    <w:rsid w:val="005B41DA"/>
    <w:rsid w:val="005B6631"/>
    <w:rsid w:val="005B7B93"/>
    <w:rsid w:val="005C4572"/>
    <w:rsid w:val="005C5282"/>
    <w:rsid w:val="005D1D12"/>
    <w:rsid w:val="0061692E"/>
    <w:rsid w:val="00626DAA"/>
    <w:rsid w:val="00632E8C"/>
    <w:rsid w:val="006543F2"/>
    <w:rsid w:val="00661E15"/>
    <w:rsid w:val="00664542"/>
    <w:rsid w:val="00666A2D"/>
    <w:rsid w:val="00673B62"/>
    <w:rsid w:val="006A2DBE"/>
    <w:rsid w:val="006B341A"/>
    <w:rsid w:val="006C31DA"/>
    <w:rsid w:val="006E2A93"/>
    <w:rsid w:val="006F0D0F"/>
    <w:rsid w:val="00724E51"/>
    <w:rsid w:val="0072530C"/>
    <w:rsid w:val="00746DD4"/>
    <w:rsid w:val="00765E93"/>
    <w:rsid w:val="00771908"/>
    <w:rsid w:val="00776F22"/>
    <w:rsid w:val="00787956"/>
    <w:rsid w:val="007947C2"/>
    <w:rsid w:val="00796CA9"/>
    <w:rsid w:val="007A08BE"/>
    <w:rsid w:val="007B14AD"/>
    <w:rsid w:val="007C5021"/>
    <w:rsid w:val="007D0726"/>
    <w:rsid w:val="007E5B25"/>
    <w:rsid w:val="007F0F53"/>
    <w:rsid w:val="007F693A"/>
    <w:rsid w:val="00800704"/>
    <w:rsid w:val="008009B0"/>
    <w:rsid w:val="008047B3"/>
    <w:rsid w:val="008059A3"/>
    <w:rsid w:val="00867000"/>
    <w:rsid w:val="00875507"/>
    <w:rsid w:val="008764C9"/>
    <w:rsid w:val="008A0FC1"/>
    <w:rsid w:val="008A5D57"/>
    <w:rsid w:val="008B65DE"/>
    <w:rsid w:val="008B74A9"/>
    <w:rsid w:val="008D407F"/>
    <w:rsid w:val="009030E5"/>
    <w:rsid w:val="0090503F"/>
    <w:rsid w:val="0091132C"/>
    <w:rsid w:val="00917625"/>
    <w:rsid w:val="00935033"/>
    <w:rsid w:val="00951103"/>
    <w:rsid w:val="00956517"/>
    <w:rsid w:val="00956991"/>
    <w:rsid w:val="009624A1"/>
    <w:rsid w:val="00964AA8"/>
    <w:rsid w:val="00967B3B"/>
    <w:rsid w:val="00971DB0"/>
    <w:rsid w:val="009853ED"/>
    <w:rsid w:val="009943BB"/>
    <w:rsid w:val="009A6333"/>
    <w:rsid w:val="009A6DC2"/>
    <w:rsid w:val="009F4A86"/>
    <w:rsid w:val="009F5B53"/>
    <w:rsid w:val="00A310EA"/>
    <w:rsid w:val="00A368E0"/>
    <w:rsid w:val="00A52D1D"/>
    <w:rsid w:val="00A52EE2"/>
    <w:rsid w:val="00A60D1A"/>
    <w:rsid w:val="00A7639C"/>
    <w:rsid w:val="00A80FB2"/>
    <w:rsid w:val="00A82288"/>
    <w:rsid w:val="00A962AA"/>
    <w:rsid w:val="00AB2967"/>
    <w:rsid w:val="00AB4852"/>
    <w:rsid w:val="00AB7405"/>
    <w:rsid w:val="00AD359E"/>
    <w:rsid w:val="00AE1438"/>
    <w:rsid w:val="00B02365"/>
    <w:rsid w:val="00B04F56"/>
    <w:rsid w:val="00B0654E"/>
    <w:rsid w:val="00B10E56"/>
    <w:rsid w:val="00B126C8"/>
    <w:rsid w:val="00B16246"/>
    <w:rsid w:val="00B42CA4"/>
    <w:rsid w:val="00B5388A"/>
    <w:rsid w:val="00B57F4C"/>
    <w:rsid w:val="00B71663"/>
    <w:rsid w:val="00B82507"/>
    <w:rsid w:val="00B91CD5"/>
    <w:rsid w:val="00B969F7"/>
    <w:rsid w:val="00BA347D"/>
    <w:rsid w:val="00BC538A"/>
    <w:rsid w:val="00BC638D"/>
    <w:rsid w:val="00BD0434"/>
    <w:rsid w:val="00BD1D6B"/>
    <w:rsid w:val="00BD5053"/>
    <w:rsid w:val="00BF2933"/>
    <w:rsid w:val="00BF422F"/>
    <w:rsid w:val="00BF4A99"/>
    <w:rsid w:val="00BF6E9A"/>
    <w:rsid w:val="00C023BF"/>
    <w:rsid w:val="00C059E4"/>
    <w:rsid w:val="00C21446"/>
    <w:rsid w:val="00C2202A"/>
    <w:rsid w:val="00C33658"/>
    <w:rsid w:val="00C36D9A"/>
    <w:rsid w:val="00C51E38"/>
    <w:rsid w:val="00C67468"/>
    <w:rsid w:val="00C71690"/>
    <w:rsid w:val="00C76AFD"/>
    <w:rsid w:val="00C90B72"/>
    <w:rsid w:val="00C924E5"/>
    <w:rsid w:val="00CA051C"/>
    <w:rsid w:val="00CA62D8"/>
    <w:rsid w:val="00CD2766"/>
    <w:rsid w:val="00CE62AF"/>
    <w:rsid w:val="00CF1B27"/>
    <w:rsid w:val="00CF29C4"/>
    <w:rsid w:val="00D1050A"/>
    <w:rsid w:val="00D227D3"/>
    <w:rsid w:val="00D24485"/>
    <w:rsid w:val="00D423A0"/>
    <w:rsid w:val="00D44783"/>
    <w:rsid w:val="00D56659"/>
    <w:rsid w:val="00D643ED"/>
    <w:rsid w:val="00DA4C61"/>
    <w:rsid w:val="00DA6847"/>
    <w:rsid w:val="00DC32D3"/>
    <w:rsid w:val="00DD4E7C"/>
    <w:rsid w:val="00DD7733"/>
    <w:rsid w:val="00DE6C94"/>
    <w:rsid w:val="00E07E0D"/>
    <w:rsid w:val="00E20119"/>
    <w:rsid w:val="00E210F0"/>
    <w:rsid w:val="00E47D58"/>
    <w:rsid w:val="00E50D6B"/>
    <w:rsid w:val="00E50F86"/>
    <w:rsid w:val="00E51701"/>
    <w:rsid w:val="00E66476"/>
    <w:rsid w:val="00E76EC7"/>
    <w:rsid w:val="00EA2980"/>
    <w:rsid w:val="00EB48F3"/>
    <w:rsid w:val="00EB5E86"/>
    <w:rsid w:val="00EC5F16"/>
    <w:rsid w:val="00EC7C42"/>
    <w:rsid w:val="00ED05D9"/>
    <w:rsid w:val="00ED4F70"/>
    <w:rsid w:val="00ED7D44"/>
    <w:rsid w:val="00EE1CB1"/>
    <w:rsid w:val="00F057A5"/>
    <w:rsid w:val="00F1495D"/>
    <w:rsid w:val="00F31DE8"/>
    <w:rsid w:val="00F36B6E"/>
    <w:rsid w:val="00F62EEC"/>
    <w:rsid w:val="00F74694"/>
    <w:rsid w:val="00F7528F"/>
    <w:rsid w:val="00F80CD1"/>
    <w:rsid w:val="00F952A7"/>
    <w:rsid w:val="00F974BB"/>
    <w:rsid w:val="00FA5D86"/>
    <w:rsid w:val="00FC3535"/>
    <w:rsid w:val="00FD0A42"/>
    <w:rsid w:val="00FD0DFB"/>
    <w:rsid w:val="00FD6D8F"/>
    <w:rsid w:val="00FD7F72"/>
    <w:rsid w:val="00FF4046"/>
    <w:rsid w:val="0A675366"/>
    <w:rsid w:val="0C6621A5"/>
    <w:rsid w:val="1CD5022B"/>
    <w:rsid w:val="2C1D231C"/>
    <w:rsid w:val="308B3E9F"/>
    <w:rsid w:val="369330FD"/>
    <w:rsid w:val="3A1745F0"/>
    <w:rsid w:val="45F7786E"/>
    <w:rsid w:val="51792143"/>
    <w:rsid w:val="53CB4B32"/>
    <w:rsid w:val="605917FA"/>
    <w:rsid w:val="618904EE"/>
    <w:rsid w:val="6FA04BCB"/>
    <w:rsid w:val="74730C96"/>
    <w:rsid w:val="7EDF12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7F19F"/>
  <w15:docId w15:val="{62E50C7F-ECCE-4799-A7E2-B8F1F1A7F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5"/>
    <w:next w:val="a5"/>
    <w:link w:val="10"/>
    <w:qFormat/>
    <w:pPr>
      <w:keepNext/>
      <w:outlineLvl w:val="0"/>
    </w:pPr>
    <w:rPr>
      <w:rFonts w:ascii="宋体" w:eastAsia="宋体" w:hAnsi="宋体" w:cs="Times New Roman"/>
      <w:b/>
      <w:bCs/>
      <w:sz w:val="24"/>
      <w:szCs w:val="24"/>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footer"/>
    <w:basedOn w:val="a5"/>
    <w:link w:val="aa"/>
    <w:uiPriority w:val="99"/>
    <w:unhideWhenUsed/>
    <w:qFormat/>
    <w:pPr>
      <w:tabs>
        <w:tab w:val="center" w:pos="4153"/>
        <w:tab w:val="right" w:pos="8306"/>
      </w:tabs>
      <w:snapToGrid w:val="0"/>
      <w:jc w:val="left"/>
    </w:pPr>
    <w:rPr>
      <w:sz w:val="18"/>
      <w:szCs w:val="18"/>
    </w:rPr>
  </w:style>
  <w:style w:type="paragraph" w:styleId="ab">
    <w:name w:val="header"/>
    <w:basedOn w:val="a5"/>
    <w:link w:val="ac"/>
    <w:uiPriority w:val="99"/>
    <w:unhideWhenUsed/>
    <w:qFormat/>
    <w:pPr>
      <w:pBdr>
        <w:bottom w:val="single" w:sz="6" w:space="1" w:color="auto"/>
      </w:pBdr>
      <w:tabs>
        <w:tab w:val="center" w:pos="4153"/>
        <w:tab w:val="right" w:pos="8306"/>
      </w:tabs>
      <w:snapToGrid w:val="0"/>
      <w:jc w:val="center"/>
    </w:pPr>
    <w:rPr>
      <w:sz w:val="18"/>
      <w:szCs w:val="18"/>
    </w:rPr>
  </w:style>
  <w:style w:type="character" w:styleId="ad">
    <w:name w:val="FollowedHyperlink"/>
    <w:basedOn w:val="a6"/>
    <w:uiPriority w:val="99"/>
    <w:unhideWhenUsed/>
    <w:qFormat/>
    <w:rPr>
      <w:color w:val="800080"/>
      <w:u w:val="none"/>
    </w:rPr>
  </w:style>
  <w:style w:type="character" w:styleId="ae">
    <w:name w:val="Emphasis"/>
    <w:basedOn w:val="a6"/>
    <w:qFormat/>
    <w:rPr>
      <w:i/>
      <w:iCs/>
    </w:rPr>
  </w:style>
  <w:style w:type="character" w:styleId="af">
    <w:name w:val="Hyperlink"/>
    <w:basedOn w:val="a6"/>
    <w:uiPriority w:val="99"/>
    <w:unhideWhenUsed/>
    <w:qFormat/>
    <w:rPr>
      <w:color w:val="0000FF"/>
      <w:u w:val="none"/>
    </w:rPr>
  </w:style>
  <w:style w:type="character" w:customStyle="1" w:styleId="ac">
    <w:name w:val="页眉 字符"/>
    <w:basedOn w:val="a6"/>
    <w:link w:val="ab"/>
    <w:uiPriority w:val="99"/>
    <w:qFormat/>
    <w:rPr>
      <w:sz w:val="18"/>
      <w:szCs w:val="18"/>
    </w:rPr>
  </w:style>
  <w:style w:type="character" w:customStyle="1" w:styleId="aa">
    <w:name w:val="页脚 字符"/>
    <w:basedOn w:val="a6"/>
    <w:link w:val="a9"/>
    <w:uiPriority w:val="99"/>
    <w:qFormat/>
    <w:rPr>
      <w:sz w:val="18"/>
      <w:szCs w:val="18"/>
    </w:rPr>
  </w:style>
  <w:style w:type="paragraph" w:customStyle="1" w:styleId="11">
    <w:name w:val="列表段落1"/>
    <w:basedOn w:val="a5"/>
    <w:uiPriority w:val="34"/>
    <w:qFormat/>
    <w:pPr>
      <w:ind w:firstLineChars="200" w:firstLine="420"/>
    </w:pPr>
  </w:style>
  <w:style w:type="paragraph" w:customStyle="1" w:styleId="af0">
    <w:name w:val="段"/>
    <w:link w:val="Char"/>
    <w:qFormat/>
    <w:pPr>
      <w:tabs>
        <w:tab w:val="center" w:pos="4201"/>
        <w:tab w:val="right" w:leader="dot" w:pos="9298"/>
      </w:tabs>
      <w:autoSpaceDE w:val="0"/>
      <w:autoSpaceDN w:val="0"/>
      <w:ind w:firstLineChars="200" w:firstLine="420"/>
      <w:jc w:val="both"/>
    </w:pPr>
    <w:rPr>
      <w:rFonts w:ascii="宋体"/>
      <w:sz w:val="21"/>
    </w:rPr>
  </w:style>
  <w:style w:type="character" w:customStyle="1" w:styleId="Char">
    <w:name w:val="段 Char"/>
    <w:basedOn w:val="a6"/>
    <w:link w:val="af0"/>
    <w:qFormat/>
    <w:rPr>
      <w:rFonts w:ascii="宋体" w:eastAsia="宋体" w:hAnsi="Times New Roman" w:cs="Times New Roman"/>
      <w:kern w:val="0"/>
      <w:szCs w:val="20"/>
    </w:rPr>
  </w:style>
  <w:style w:type="character" w:customStyle="1" w:styleId="10">
    <w:name w:val="标题 1 字符"/>
    <w:basedOn w:val="a6"/>
    <w:link w:val="1"/>
    <w:qFormat/>
    <w:rPr>
      <w:rFonts w:ascii="宋体" w:eastAsia="宋体" w:hAnsi="宋体" w:cs="Times New Roman"/>
      <w:b/>
      <w:bCs/>
      <w:sz w:val="24"/>
      <w:szCs w:val="24"/>
    </w:rPr>
  </w:style>
  <w:style w:type="paragraph" w:customStyle="1" w:styleId="a0">
    <w:name w:val="一级条标题"/>
    <w:next w:val="a5"/>
    <w:qFormat/>
    <w:pPr>
      <w:numPr>
        <w:ilvl w:val="1"/>
        <w:numId w:val="1"/>
      </w:numPr>
      <w:spacing w:beforeLines="50" w:before="156" w:afterLines="50" w:after="156"/>
      <w:outlineLvl w:val="2"/>
    </w:pPr>
    <w:rPr>
      <w:rFonts w:ascii="黑体" w:eastAsia="黑体"/>
      <w:sz w:val="21"/>
      <w:szCs w:val="21"/>
    </w:rPr>
  </w:style>
  <w:style w:type="paragraph" w:customStyle="1" w:styleId="a">
    <w:name w:val="章标题"/>
    <w:next w:val="a5"/>
    <w:qFormat/>
    <w:pPr>
      <w:numPr>
        <w:numId w:val="1"/>
      </w:numPr>
      <w:spacing w:beforeLines="100" w:before="312" w:afterLines="100" w:after="312"/>
      <w:jc w:val="both"/>
      <w:outlineLvl w:val="1"/>
    </w:pPr>
    <w:rPr>
      <w:rFonts w:ascii="黑体" w:eastAsia="黑体"/>
      <w:sz w:val="21"/>
    </w:rPr>
  </w:style>
  <w:style w:type="paragraph" w:customStyle="1" w:styleId="a1">
    <w:name w:val="二级条标题"/>
    <w:basedOn w:val="a0"/>
    <w:next w:val="a5"/>
    <w:qFormat/>
    <w:pPr>
      <w:numPr>
        <w:ilvl w:val="2"/>
      </w:numPr>
      <w:spacing w:before="50" w:after="50"/>
      <w:outlineLvl w:val="3"/>
    </w:pPr>
  </w:style>
  <w:style w:type="paragraph" w:customStyle="1" w:styleId="a2">
    <w:name w:val="三级条标题"/>
    <w:basedOn w:val="a1"/>
    <w:next w:val="a5"/>
    <w:qFormat/>
    <w:pPr>
      <w:numPr>
        <w:ilvl w:val="3"/>
      </w:numPr>
      <w:outlineLvl w:val="4"/>
    </w:pPr>
  </w:style>
  <w:style w:type="paragraph" w:customStyle="1" w:styleId="a3">
    <w:name w:val="四级条标题"/>
    <w:basedOn w:val="a2"/>
    <w:next w:val="a5"/>
    <w:qFormat/>
    <w:pPr>
      <w:numPr>
        <w:ilvl w:val="4"/>
      </w:numPr>
      <w:outlineLvl w:val="5"/>
    </w:pPr>
  </w:style>
  <w:style w:type="paragraph" w:customStyle="1" w:styleId="a4">
    <w:name w:val="五级条标题"/>
    <w:basedOn w:val="a3"/>
    <w:next w:val="a5"/>
    <w:qFormat/>
    <w:pPr>
      <w:numPr>
        <w:ilvl w:val="5"/>
      </w:numPr>
      <w:outlineLvl w:val="6"/>
    </w:pPr>
  </w:style>
  <w:style w:type="character" w:customStyle="1" w:styleId="hover7">
    <w:name w:val="hover7"/>
    <w:basedOn w:val="a6"/>
    <w:qFormat/>
    <w:rPr>
      <w:color w:val="315EFB"/>
    </w:rPr>
  </w:style>
  <w:style w:type="paragraph" w:styleId="af1">
    <w:name w:val="Revision"/>
    <w:hidden/>
    <w:uiPriority w:val="99"/>
    <w:unhideWhenUsed/>
    <w:rsid w:val="00C059E4"/>
    <w:pPr>
      <w:spacing w:after="0" w:line="240" w:lineRule="auto"/>
    </w:pPr>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1174</Words>
  <Characters>6695</Characters>
  <Application>Microsoft Office Word</Application>
  <DocSecurity>0</DocSecurity>
  <Lines>55</Lines>
  <Paragraphs>15</Paragraphs>
  <ScaleCrop>false</ScaleCrop>
  <Company/>
  <LinksUpToDate>false</LinksUpToDate>
  <CharactersWithSpaces>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斌</dc:creator>
  <cp:lastModifiedBy>斌 廖</cp:lastModifiedBy>
  <cp:revision>244</cp:revision>
  <cp:lastPrinted>2024-02-07T16:52:00Z</cp:lastPrinted>
  <dcterms:created xsi:type="dcterms:W3CDTF">2022-03-25T10:40:00Z</dcterms:created>
  <dcterms:modified xsi:type="dcterms:W3CDTF">2024-03-19T03:20:00Z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2052-10.8.0.5648</vt:lpwstr>
  </property>
  <property fmtid="{D5CDD505-2E9C-101B-9397-08002B2CF9AE}" pid="3" name="ICV">
    <vt:lpwstr>4A160FA5097F44C8B322742FAA6C06C4_12</vt:lpwstr>
  </property>
</Properties>
</file>